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831874" w14:textId="77777777" w:rsidR="001E29FF" w:rsidRPr="0041713C" w:rsidRDefault="001E29FF" w:rsidP="001E29FF">
      <w:pPr>
        <w:tabs>
          <w:tab w:val="left" w:pos="7770"/>
        </w:tabs>
        <w:outlineLvl w:val="0"/>
        <w:rPr>
          <w:rFonts w:ascii="Arial" w:eastAsia="Times New Roman" w:hAnsi="Arial" w:cs="Arial"/>
          <w:b/>
          <w:noProof/>
          <w:szCs w:val="20"/>
          <w:lang w:val="en-GB" w:eastAsia="en-US"/>
        </w:rPr>
      </w:pPr>
      <w:r w:rsidRPr="0041713C">
        <w:rPr>
          <w:rFonts w:ascii="Arial" w:eastAsia="Times New Roman" w:hAnsi="Arial" w:cs="Arial"/>
          <w:b/>
          <w:noProof/>
          <w:szCs w:val="20"/>
          <w:lang w:val="en-GB" w:eastAsia="en-US"/>
        </w:rPr>
        <w:t xml:space="preserve">3GPP TSG-RAN </w:t>
      </w:r>
      <w:r w:rsidR="00B65DFA">
        <w:rPr>
          <w:rFonts w:ascii="Arial" w:eastAsia="Times New Roman" w:hAnsi="Arial" w:cs="Arial"/>
          <w:b/>
          <w:noProof/>
          <w:szCs w:val="20"/>
          <w:lang w:val="en-GB" w:eastAsia="en-US"/>
        </w:rPr>
        <w:t>Meeting #68</w:t>
      </w:r>
      <w:r w:rsidRPr="0041713C">
        <w:rPr>
          <w:rFonts w:ascii="Arial" w:eastAsia="Times New Roman" w:hAnsi="Arial" w:cs="Arial"/>
          <w:b/>
          <w:noProof/>
          <w:szCs w:val="20"/>
          <w:lang w:val="en-GB" w:eastAsia="en-US"/>
        </w:rPr>
        <w:tab/>
      </w:r>
      <w:r w:rsidR="00B65DFA">
        <w:rPr>
          <w:rFonts w:ascii="Arial" w:eastAsia="Times New Roman" w:hAnsi="Arial" w:cs="Arial"/>
          <w:b/>
          <w:noProof/>
          <w:szCs w:val="20"/>
          <w:lang w:val="en-GB" w:eastAsia="en-US"/>
        </w:rPr>
        <w:t xml:space="preserve">      </w:t>
      </w:r>
      <w:r w:rsidRPr="0041713C">
        <w:rPr>
          <w:rFonts w:ascii="Arial" w:eastAsia="Times New Roman" w:hAnsi="Arial" w:cs="Arial"/>
          <w:b/>
          <w:noProof/>
          <w:szCs w:val="20"/>
          <w:lang w:val="en-GB" w:eastAsia="en-US"/>
        </w:rPr>
        <w:t>R5-15</w:t>
      </w:r>
      <w:r w:rsidR="00014BBA">
        <w:rPr>
          <w:rFonts w:ascii="Arial" w:eastAsia="Times New Roman" w:hAnsi="Arial" w:cs="Arial" w:hint="eastAsia"/>
          <w:b/>
          <w:noProof/>
          <w:szCs w:val="20"/>
          <w:lang w:val="en-GB" w:eastAsia="en-US"/>
        </w:rPr>
        <w:t>0812</w:t>
      </w:r>
    </w:p>
    <w:p w14:paraId="294E231C" w14:textId="0655054A" w:rsidR="003C5AE1" w:rsidRPr="0041713C" w:rsidRDefault="007B40A5" w:rsidP="001E29FF">
      <w:pPr>
        <w:pBdr>
          <w:bottom w:val="single" w:sz="4" w:space="1" w:color="auto"/>
        </w:pBdr>
        <w:tabs>
          <w:tab w:val="right" w:pos="9639"/>
        </w:tabs>
        <w:spacing w:after="180"/>
        <w:jc w:val="both"/>
        <w:outlineLvl w:val="0"/>
        <w:rPr>
          <w:rFonts w:ascii="Arial" w:eastAsia="宋体" w:hAnsi="Arial" w:cs="Arial"/>
          <w:b/>
          <w:szCs w:val="20"/>
          <w:lang w:val="en-GB" w:eastAsia="zh-CN"/>
        </w:rPr>
      </w:pPr>
      <w:r w:rsidRPr="007B40A5">
        <w:rPr>
          <w:rFonts w:ascii="Arial" w:eastAsia="Times New Roman" w:hAnsi="Arial" w:cs="Arial"/>
          <w:b/>
          <w:noProof/>
          <w:szCs w:val="20"/>
          <w:lang w:val="en-GB" w:eastAsia="en-US"/>
        </w:rPr>
        <w:t>Malmö</w:t>
      </w:r>
      <w:r w:rsidR="001E29FF" w:rsidRPr="0041713C">
        <w:rPr>
          <w:rFonts w:ascii="Arial" w:eastAsia="Times New Roman" w:hAnsi="Arial" w:cs="Arial"/>
          <w:b/>
          <w:noProof/>
          <w:szCs w:val="20"/>
          <w:lang w:val="en-GB" w:eastAsia="en-US"/>
        </w:rPr>
        <w:t xml:space="preserve">, </w:t>
      </w:r>
      <w:r w:rsidR="00B65DFA">
        <w:rPr>
          <w:rFonts w:ascii="Arial" w:eastAsia="Times New Roman" w:hAnsi="Arial" w:cs="Arial"/>
          <w:b/>
          <w:noProof/>
          <w:szCs w:val="20"/>
          <w:lang w:val="en-GB" w:eastAsia="en-US"/>
        </w:rPr>
        <w:t>Sweden</w:t>
      </w:r>
      <w:bookmarkStart w:id="0" w:name="_GoBack"/>
      <w:bookmarkEnd w:id="0"/>
      <w:r w:rsidR="00B65DFA">
        <w:rPr>
          <w:rFonts w:ascii="Arial" w:eastAsia="Times New Roman" w:hAnsi="Arial" w:cs="Arial"/>
          <w:b/>
          <w:noProof/>
          <w:szCs w:val="20"/>
          <w:lang w:val="en-GB" w:eastAsia="en-US"/>
        </w:rPr>
        <w:t>, 15-18 June</w:t>
      </w:r>
      <w:r w:rsidR="001E29FF" w:rsidRPr="0041713C">
        <w:rPr>
          <w:rFonts w:ascii="Arial" w:eastAsia="Times New Roman" w:hAnsi="Arial" w:cs="Arial"/>
          <w:b/>
          <w:noProof/>
          <w:szCs w:val="20"/>
          <w:lang w:val="en-GB" w:eastAsia="en-US"/>
        </w:rPr>
        <w:t xml:space="preserve"> 2015</w:t>
      </w:r>
    </w:p>
    <w:p w14:paraId="35A5C483" w14:textId="77777777" w:rsidR="003C5AE1" w:rsidRPr="0041713C" w:rsidRDefault="003C5AE1" w:rsidP="003C5AE1">
      <w:pPr>
        <w:tabs>
          <w:tab w:val="left" w:pos="2127"/>
        </w:tabs>
        <w:ind w:left="2126" w:hanging="2126"/>
        <w:jc w:val="both"/>
        <w:outlineLvl w:val="0"/>
        <w:rPr>
          <w:rFonts w:ascii="Arial" w:eastAsia="宋体" w:hAnsi="Arial"/>
          <w:b/>
          <w:sz w:val="20"/>
          <w:szCs w:val="20"/>
          <w:lang w:eastAsia="zh-CN"/>
        </w:rPr>
      </w:pPr>
      <w:r w:rsidRPr="0041713C">
        <w:rPr>
          <w:rFonts w:ascii="Arial" w:hAnsi="Arial"/>
          <w:b/>
          <w:sz w:val="20"/>
          <w:szCs w:val="20"/>
          <w:lang w:eastAsia="zh-CN"/>
        </w:rPr>
        <w:t>Source:</w:t>
      </w:r>
      <w:r w:rsidRPr="0041713C">
        <w:rPr>
          <w:rFonts w:ascii="Arial" w:hAnsi="Arial"/>
          <w:b/>
          <w:sz w:val="20"/>
          <w:szCs w:val="20"/>
          <w:lang w:eastAsia="zh-CN"/>
        </w:rPr>
        <w:tab/>
      </w:r>
      <w:r w:rsidRPr="0041713C">
        <w:rPr>
          <w:rFonts w:ascii="Arial" w:eastAsia="宋体" w:hAnsi="Arial" w:hint="eastAsia"/>
          <w:b/>
          <w:sz w:val="20"/>
          <w:szCs w:val="20"/>
          <w:lang w:eastAsia="zh-CN"/>
        </w:rPr>
        <w:t>CMCC</w:t>
      </w:r>
    </w:p>
    <w:p w14:paraId="3370992D" w14:textId="77777777" w:rsidR="003C5AE1" w:rsidRPr="0041713C" w:rsidRDefault="003C5AE1" w:rsidP="003C5AE1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41713C">
        <w:rPr>
          <w:rFonts w:ascii="Arial" w:hAnsi="Arial" w:cs="Arial"/>
          <w:b/>
          <w:sz w:val="20"/>
          <w:szCs w:val="20"/>
          <w:lang w:eastAsia="zh-CN"/>
        </w:rPr>
        <w:t>Title:</w:t>
      </w:r>
      <w:r w:rsidRPr="0041713C">
        <w:rPr>
          <w:rFonts w:ascii="Arial" w:hAnsi="Arial" w:cs="Arial"/>
          <w:b/>
          <w:sz w:val="20"/>
          <w:szCs w:val="20"/>
          <w:lang w:eastAsia="zh-CN"/>
        </w:rPr>
        <w:tab/>
        <w:t xml:space="preserve">New </w:t>
      </w:r>
      <w:r w:rsidR="0088116A" w:rsidRPr="0041713C">
        <w:rPr>
          <w:rFonts w:ascii="Arial" w:eastAsia="宋体" w:hAnsi="Arial" w:cs="Arial" w:hint="eastAsia"/>
          <w:b/>
          <w:sz w:val="20"/>
          <w:szCs w:val="20"/>
          <w:lang w:eastAsia="zh-CN"/>
        </w:rPr>
        <w:t>WID</w:t>
      </w:r>
      <w:r w:rsidRPr="0041713C">
        <w:rPr>
          <w:rFonts w:ascii="Arial" w:hAnsi="Arial" w:cs="Arial"/>
          <w:b/>
          <w:sz w:val="20"/>
          <w:szCs w:val="20"/>
          <w:lang w:eastAsia="zh-CN"/>
        </w:rPr>
        <w:t xml:space="preserve"> Proposal: UE Conformance Test Aspects –</w:t>
      </w:r>
      <w:r w:rsidR="00F858DA" w:rsidRPr="0041713C">
        <w:rPr>
          <w:rFonts w:ascii="Arial" w:eastAsia="宋体" w:hAnsi="Arial" w:cs="Arial" w:hint="eastAsia"/>
          <w:b/>
          <w:sz w:val="20"/>
          <w:szCs w:val="20"/>
          <w:lang w:eastAsia="zh-CN"/>
        </w:rPr>
        <w:t xml:space="preserve"> C</w:t>
      </w:r>
      <w:r w:rsidR="00F858DA" w:rsidRPr="0041713C">
        <w:rPr>
          <w:rFonts w:ascii="Arial" w:hAnsi="Arial" w:cs="Arial"/>
          <w:b/>
          <w:sz w:val="20"/>
          <w:szCs w:val="20"/>
          <w:lang w:eastAsia="zh-CN"/>
        </w:rPr>
        <w:t xml:space="preserve">ore </w:t>
      </w:r>
      <w:r w:rsidR="00F858DA" w:rsidRPr="0041713C">
        <w:rPr>
          <w:rFonts w:ascii="Arial" w:eastAsia="宋体" w:hAnsi="Arial" w:cs="Arial" w:hint="eastAsia"/>
          <w:b/>
          <w:sz w:val="20"/>
          <w:szCs w:val="20"/>
          <w:lang w:eastAsia="zh-CN"/>
        </w:rPr>
        <w:t>R</w:t>
      </w:r>
      <w:r w:rsidR="00F858DA" w:rsidRPr="0041713C">
        <w:rPr>
          <w:rFonts w:ascii="Arial" w:hAnsi="Arial" w:cs="Arial"/>
          <w:b/>
          <w:sz w:val="20"/>
          <w:szCs w:val="20"/>
          <w:lang w:eastAsia="zh-CN"/>
        </w:rPr>
        <w:t xml:space="preserve">equirements for </w:t>
      </w:r>
      <w:r w:rsidR="00F858DA" w:rsidRPr="0041713C">
        <w:rPr>
          <w:rFonts w:ascii="Arial" w:eastAsia="宋体" w:hAnsi="Arial" w:cs="Arial" w:hint="eastAsia"/>
          <w:b/>
          <w:sz w:val="20"/>
          <w:szCs w:val="20"/>
          <w:lang w:eastAsia="zh-CN"/>
        </w:rPr>
        <w:t>U</w:t>
      </w:r>
      <w:r w:rsidR="00703277" w:rsidRPr="0041713C">
        <w:rPr>
          <w:rFonts w:ascii="Arial" w:hAnsi="Arial" w:cs="Arial"/>
          <w:b/>
          <w:sz w:val="20"/>
          <w:szCs w:val="20"/>
          <w:lang w:eastAsia="zh-CN"/>
        </w:rPr>
        <w:t>plink 64</w:t>
      </w:r>
      <w:r w:rsidRPr="0041713C">
        <w:rPr>
          <w:rFonts w:ascii="Arial" w:hAnsi="Arial" w:cs="Arial"/>
          <w:b/>
          <w:sz w:val="20"/>
          <w:szCs w:val="20"/>
          <w:lang w:eastAsia="zh-CN"/>
        </w:rPr>
        <w:t>QAM for E-UTRA</w:t>
      </w:r>
    </w:p>
    <w:p w14:paraId="01B1270C" w14:textId="77777777" w:rsidR="003C5AE1" w:rsidRPr="0041713C" w:rsidRDefault="003C5AE1" w:rsidP="003C5AE1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0"/>
          <w:szCs w:val="20"/>
          <w:lang w:eastAsia="zh-CN"/>
        </w:rPr>
      </w:pPr>
      <w:r w:rsidRPr="0041713C">
        <w:rPr>
          <w:rFonts w:ascii="Arial" w:hAnsi="Arial"/>
          <w:b/>
          <w:sz w:val="20"/>
          <w:szCs w:val="20"/>
          <w:lang w:eastAsia="zh-CN"/>
        </w:rPr>
        <w:t>Document for:</w:t>
      </w:r>
      <w:r w:rsidRPr="0041713C">
        <w:rPr>
          <w:rFonts w:ascii="Arial" w:hAnsi="Arial"/>
          <w:b/>
          <w:sz w:val="20"/>
          <w:szCs w:val="20"/>
          <w:lang w:eastAsia="zh-CN"/>
        </w:rPr>
        <w:tab/>
        <w:t>Approval</w:t>
      </w:r>
    </w:p>
    <w:p w14:paraId="0433A6B8" w14:textId="77777777" w:rsidR="003C5AE1" w:rsidRPr="0041713C" w:rsidRDefault="003C5AE1" w:rsidP="003C5AE1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/>
          <w:b/>
          <w:sz w:val="20"/>
          <w:szCs w:val="20"/>
          <w:lang w:eastAsia="zh-CN"/>
        </w:rPr>
      </w:pPr>
      <w:r w:rsidRPr="0041713C">
        <w:rPr>
          <w:rFonts w:ascii="Arial" w:hAnsi="Arial"/>
          <w:b/>
          <w:sz w:val="20"/>
          <w:szCs w:val="20"/>
          <w:lang w:eastAsia="zh-CN"/>
        </w:rPr>
        <w:t>Agenda Item:</w:t>
      </w:r>
      <w:r w:rsidRPr="0041713C">
        <w:rPr>
          <w:rFonts w:ascii="Arial" w:hAnsi="Arial"/>
          <w:b/>
          <w:sz w:val="20"/>
          <w:szCs w:val="20"/>
          <w:lang w:eastAsia="zh-CN"/>
        </w:rPr>
        <w:tab/>
      </w:r>
      <w:r w:rsidR="00565B52">
        <w:rPr>
          <w:rFonts w:ascii="Arial" w:hAnsi="Arial" w:hint="eastAsia"/>
          <w:b/>
          <w:sz w:val="20"/>
          <w:szCs w:val="20"/>
          <w:lang w:eastAsia="zh-CN"/>
        </w:rPr>
        <w:t>13.3</w:t>
      </w:r>
    </w:p>
    <w:p w14:paraId="4C8F8C87" w14:textId="77777777" w:rsidR="003C5AE1" w:rsidRPr="0041713C" w:rsidRDefault="003C5AE1" w:rsidP="00D000B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Arial"/>
          <w:b/>
          <w:sz w:val="20"/>
          <w:szCs w:val="20"/>
          <w:lang w:eastAsia="zh-CN"/>
        </w:rPr>
      </w:pPr>
    </w:p>
    <w:p w14:paraId="3A0F03E8" w14:textId="77777777" w:rsidR="00CC03E0" w:rsidRPr="0041713C" w:rsidRDefault="00CC03E0" w:rsidP="00E868FC">
      <w:pPr>
        <w:adjustRightInd w:val="0"/>
        <w:snapToGrid w:val="0"/>
        <w:spacing w:beforeLines="10" w:before="36" w:afterLines="10" w:after="36" w:line="264" w:lineRule="auto"/>
        <w:jc w:val="center"/>
        <w:rPr>
          <w:rFonts w:ascii="Arial" w:hAnsi="Arial" w:cs="Arial"/>
          <w:sz w:val="36"/>
          <w:szCs w:val="36"/>
        </w:rPr>
      </w:pPr>
      <w:r w:rsidRPr="0041713C">
        <w:rPr>
          <w:rFonts w:ascii="Arial" w:hAnsi="Arial" w:cs="Arial"/>
          <w:sz w:val="36"/>
          <w:szCs w:val="36"/>
        </w:rPr>
        <w:t>3GPP™ Work Item Description</w:t>
      </w:r>
    </w:p>
    <w:p w14:paraId="6D15A2E9" w14:textId="77777777" w:rsidR="00CC03E0" w:rsidRPr="0041713C" w:rsidRDefault="00CC03E0" w:rsidP="00E868FC">
      <w:pPr>
        <w:adjustRightInd w:val="0"/>
        <w:snapToGrid w:val="0"/>
        <w:spacing w:beforeLines="10" w:before="36" w:afterLines="10" w:after="36" w:line="264" w:lineRule="auto"/>
        <w:jc w:val="center"/>
        <w:rPr>
          <w:rFonts w:cs="Arial"/>
          <w:noProof/>
        </w:rPr>
      </w:pPr>
      <w:r w:rsidRPr="0041713C">
        <w:t xml:space="preserve">For guidance, see </w:t>
      </w:r>
      <w:hyperlink r:id="rId8" w:history="1">
        <w:r w:rsidRPr="0041713C">
          <w:rPr>
            <w:rStyle w:val="a5"/>
          </w:rPr>
          <w:t>3GPP Working Procedures</w:t>
        </w:r>
      </w:hyperlink>
      <w:r w:rsidRPr="0041713C">
        <w:t>, article 39</w:t>
      </w:r>
      <w:proofErr w:type="gramStart"/>
      <w:r w:rsidRPr="0041713C">
        <w:t>;</w:t>
      </w:r>
      <w:proofErr w:type="gramEnd"/>
      <w:r w:rsidRPr="0041713C">
        <w:t xml:space="preserve"> and </w:t>
      </w:r>
      <w:hyperlink r:id="rId9" w:history="1">
        <w:r w:rsidRPr="0041713C">
          <w:rPr>
            <w:rStyle w:val="a5"/>
          </w:rPr>
          <w:t>3GPP TR 21.900</w:t>
        </w:r>
      </w:hyperlink>
      <w:r w:rsidRPr="0041713C">
        <w:t>.</w:t>
      </w:r>
      <w:r w:rsidRPr="0041713C">
        <w:br/>
      </w:r>
      <w:r w:rsidRPr="0041713C">
        <w:rPr>
          <w:rFonts w:cs="Arial"/>
          <w:noProof/>
        </w:rPr>
        <w:t xml:space="preserve">Comprehensive instructions can be found at </w:t>
      </w:r>
      <w:hyperlink r:id="rId10" w:history="1">
        <w:r w:rsidRPr="0041713C">
          <w:rPr>
            <w:rStyle w:val="a5"/>
            <w:rFonts w:cs="Arial"/>
            <w:noProof/>
          </w:rPr>
          <w:t>http://www.3gpp.org/Work-Items</w:t>
        </w:r>
      </w:hyperlink>
    </w:p>
    <w:p w14:paraId="7217B75B" w14:textId="77777777" w:rsidR="00CC03E0" w:rsidRPr="000127FE" w:rsidRDefault="005B72D1" w:rsidP="00E868FC">
      <w:pPr>
        <w:pStyle w:val="1"/>
        <w:pBdr>
          <w:top w:val="single" w:sz="12" w:space="3" w:color="auto"/>
        </w:pBdr>
        <w:overflowPunct w:val="0"/>
        <w:autoSpaceDE w:val="0"/>
        <w:autoSpaceDN w:val="0"/>
        <w:adjustRightInd w:val="0"/>
        <w:snapToGrid w:val="0"/>
        <w:spacing w:beforeLines="10" w:before="36" w:afterLines="10" w:after="36" w:line="264" w:lineRule="auto"/>
        <w:ind w:left="1134" w:hanging="1134"/>
        <w:textAlignment w:val="baseline"/>
        <w:rPr>
          <w:rFonts w:ascii="Arial" w:eastAsia="宋体" w:hAnsi="Arial" w:cs="Arial"/>
          <w:b w:val="0"/>
          <w:bCs w:val="0"/>
          <w:color w:val="auto"/>
          <w:sz w:val="36"/>
          <w:szCs w:val="36"/>
          <w:lang w:val="en-GB" w:eastAsia="ja-JP"/>
        </w:rPr>
      </w:pPr>
      <w:r w:rsidRPr="000127FE">
        <w:rPr>
          <w:rFonts w:ascii="Arial" w:eastAsia="宋体" w:hAnsi="Arial" w:cs="Arial"/>
          <w:b w:val="0"/>
          <w:bCs w:val="0"/>
          <w:color w:val="auto"/>
          <w:sz w:val="36"/>
          <w:szCs w:val="36"/>
          <w:lang w:val="en-GB" w:eastAsia="ja-JP"/>
        </w:rPr>
        <w:t xml:space="preserve">Title: </w:t>
      </w:r>
      <w:r w:rsidR="00CC03E0" w:rsidRPr="000127FE">
        <w:rPr>
          <w:rFonts w:ascii="Arial" w:eastAsia="宋体" w:hAnsi="Arial" w:cs="Arial"/>
          <w:b w:val="0"/>
          <w:bCs w:val="0"/>
          <w:color w:val="auto"/>
          <w:sz w:val="36"/>
          <w:szCs w:val="36"/>
          <w:lang w:val="en-GB" w:eastAsia="ja-JP"/>
        </w:rPr>
        <w:t xml:space="preserve">UE </w:t>
      </w:r>
      <w:r w:rsidR="00AA33F3" w:rsidRPr="000127FE">
        <w:rPr>
          <w:rFonts w:ascii="Arial" w:eastAsia="宋体" w:hAnsi="Arial" w:cs="Arial"/>
          <w:b w:val="0"/>
          <w:bCs w:val="0"/>
          <w:color w:val="auto"/>
          <w:sz w:val="36"/>
          <w:szCs w:val="36"/>
          <w:lang w:val="en-GB" w:eastAsia="ja-JP"/>
        </w:rPr>
        <w:t xml:space="preserve">Conformance Test Aspects </w:t>
      </w:r>
      <w:r w:rsidR="00CC03E0" w:rsidRPr="000127FE">
        <w:rPr>
          <w:rFonts w:ascii="Arial" w:eastAsia="宋体" w:hAnsi="Arial" w:cs="Arial"/>
          <w:b w:val="0"/>
          <w:bCs w:val="0"/>
          <w:color w:val="auto"/>
          <w:sz w:val="36"/>
          <w:szCs w:val="36"/>
          <w:lang w:val="en-GB" w:eastAsia="ja-JP"/>
        </w:rPr>
        <w:t xml:space="preserve">- </w:t>
      </w:r>
      <w:r w:rsidR="00F55686" w:rsidRPr="000127FE">
        <w:rPr>
          <w:rFonts w:ascii="Arial" w:eastAsia="宋体" w:hAnsi="Arial" w:cs="Arial" w:hint="eastAsia"/>
          <w:b w:val="0"/>
          <w:bCs w:val="0"/>
          <w:color w:val="auto"/>
          <w:sz w:val="36"/>
          <w:szCs w:val="36"/>
          <w:lang w:val="en-GB" w:eastAsia="ja-JP"/>
        </w:rPr>
        <w:t>C</w:t>
      </w:r>
      <w:r w:rsidR="00F858DA" w:rsidRPr="000127FE">
        <w:rPr>
          <w:rFonts w:ascii="Arial" w:eastAsia="宋体" w:hAnsi="Arial" w:cs="Arial"/>
          <w:b w:val="0"/>
          <w:bCs w:val="0"/>
          <w:color w:val="auto"/>
          <w:sz w:val="36"/>
          <w:szCs w:val="36"/>
          <w:lang w:val="en-GB" w:eastAsia="ja-JP"/>
        </w:rPr>
        <w:t xml:space="preserve">ore </w:t>
      </w:r>
      <w:r w:rsidR="00F55686" w:rsidRPr="000127FE">
        <w:rPr>
          <w:rFonts w:ascii="Arial" w:eastAsia="宋体" w:hAnsi="Arial" w:cs="Arial" w:hint="eastAsia"/>
          <w:b w:val="0"/>
          <w:bCs w:val="0"/>
          <w:color w:val="auto"/>
          <w:sz w:val="36"/>
          <w:szCs w:val="36"/>
          <w:lang w:val="en-GB" w:eastAsia="ja-JP"/>
        </w:rPr>
        <w:t>R</w:t>
      </w:r>
      <w:r w:rsidR="00F858DA" w:rsidRPr="000127FE">
        <w:rPr>
          <w:rFonts w:ascii="Arial" w:eastAsia="宋体" w:hAnsi="Arial" w:cs="Arial"/>
          <w:b w:val="0"/>
          <w:bCs w:val="0"/>
          <w:color w:val="auto"/>
          <w:sz w:val="36"/>
          <w:szCs w:val="36"/>
          <w:lang w:val="en-GB" w:eastAsia="ja-JP"/>
        </w:rPr>
        <w:t xml:space="preserve">equirements for </w:t>
      </w:r>
      <w:r w:rsidR="00F55686" w:rsidRPr="000127FE">
        <w:rPr>
          <w:rFonts w:ascii="Arial" w:eastAsia="宋体" w:hAnsi="Arial" w:cs="Arial" w:hint="eastAsia"/>
          <w:b w:val="0"/>
          <w:bCs w:val="0"/>
          <w:color w:val="auto"/>
          <w:sz w:val="36"/>
          <w:szCs w:val="36"/>
          <w:lang w:val="en-GB" w:eastAsia="ja-JP"/>
        </w:rPr>
        <w:t>U</w:t>
      </w:r>
      <w:r w:rsidR="00F858DA" w:rsidRPr="000127FE">
        <w:rPr>
          <w:rFonts w:ascii="Arial" w:eastAsia="宋体" w:hAnsi="Arial" w:cs="Arial"/>
          <w:b w:val="0"/>
          <w:bCs w:val="0"/>
          <w:color w:val="auto"/>
          <w:sz w:val="36"/>
          <w:szCs w:val="36"/>
          <w:lang w:val="en-GB" w:eastAsia="ja-JP"/>
        </w:rPr>
        <w:t>plink 64QAM for E-UTRA</w:t>
      </w:r>
    </w:p>
    <w:p w14:paraId="12E221DC" w14:textId="77777777" w:rsidR="00CC03E0" w:rsidRPr="005B72D1" w:rsidRDefault="00CC03E0" w:rsidP="00E868FC">
      <w:pPr>
        <w:pStyle w:val="2"/>
        <w:tabs>
          <w:tab w:val="left" w:pos="1440"/>
        </w:tabs>
        <w:snapToGrid w:val="0"/>
        <w:spacing w:beforeLines="10" w:before="36" w:afterLines="10" w:after="36" w:line="264" w:lineRule="auto"/>
        <w:rPr>
          <w:rFonts w:cs="Arial"/>
          <w:sz w:val="36"/>
          <w:szCs w:val="36"/>
        </w:rPr>
      </w:pPr>
      <w:r w:rsidRPr="005B72D1">
        <w:rPr>
          <w:rFonts w:cs="Arial"/>
          <w:sz w:val="36"/>
          <w:szCs w:val="36"/>
        </w:rPr>
        <w:t>Acronym:</w:t>
      </w:r>
      <w:r w:rsidR="005B72D1">
        <w:rPr>
          <w:rFonts w:cs="Arial"/>
          <w:sz w:val="36"/>
          <w:szCs w:val="36"/>
        </w:rPr>
        <w:t xml:space="preserve">  </w:t>
      </w:r>
      <w:r w:rsidR="00795D01" w:rsidRPr="005B72D1">
        <w:rPr>
          <w:sz w:val="36"/>
          <w:szCs w:val="36"/>
        </w:rPr>
        <w:t>LTE_UL_64QAM</w:t>
      </w:r>
      <w:r w:rsidR="00E74FB8" w:rsidRPr="005B72D1">
        <w:rPr>
          <w:rFonts w:cs="Arial"/>
          <w:sz w:val="36"/>
          <w:szCs w:val="36"/>
        </w:rPr>
        <w:t>-UEConTest</w:t>
      </w:r>
    </w:p>
    <w:p w14:paraId="0839BBE2" w14:textId="77777777" w:rsidR="00CC03E0" w:rsidRDefault="00CC03E0" w:rsidP="00E868FC">
      <w:pPr>
        <w:pStyle w:val="2"/>
        <w:tabs>
          <w:tab w:val="left" w:pos="2552"/>
        </w:tabs>
        <w:snapToGrid w:val="0"/>
        <w:spacing w:beforeLines="10" w:before="36" w:afterLines="10" w:after="36" w:line="264" w:lineRule="auto"/>
        <w:rPr>
          <w:rFonts w:cs="Arial"/>
          <w:sz w:val="36"/>
          <w:szCs w:val="36"/>
        </w:rPr>
      </w:pPr>
      <w:r w:rsidRPr="005B72D1">
        <w:rPr>
          <w:rFonts w:cs="Arial"/>
          <w:sz w:val="36"/>
          <w:szCs w:val="36"/>
        </w:rPr>
        <w:t>Unique identifier:</w:t>
      </w:r>
      <w:r w:rsidRPr="005B72D1">
        <w:rPr>
          <w:rFonts w:cs="Arial"/>
          <w:sz w:val="36"/>
          <w:szCs w:val="36"/>
        </w:rPr>
        <w:tab/>
      </w:r>
    </w:p>
    <w:p w14:paraId="29E9811A" w14:textId="77777777" w:rsidR="005B72D1" w:rsidRPr="005B72D1" w:rsidRDefault="005B72D1" w:rsidP="00E868FC">
      <w:pPr>
        <w:adjustRightInd w:val="0"/>
        <w:snapToGrid w:val="0"/>
        <w:spacing w:beforeLines="10" w:before="36" w:afterLines="10" w:after="36" w:line="264" w:lineRule="auto"/>
      </w:pPr>
    </w:p>
    <w:p w14:paraId="7E0A9E87" w14:textId="77777777" w:rsidR="00CC03E0" w:rsidRPr="0041713C" w:rsidRDefault="00CC03E0" w:rsidP="00E868FC">
      <w:pPr>
        <w:pStyle w:val="NO"/>
        <w:snapToGrid w:val="0"/>
        <w:spacing w:beforeLines="10" w:before="36" w:afterLines="10" w:after="36" w:line="264" w:lineRule="auto"/>
        <w:rPr>
          <w:color w:val="0000FF"/>
        </w:rPr>
      </w:pPr>
      <w:r w:rsidRPr="0041713C">
        <w:rPr>
          <w:color w:val="0000FF"/>
        </w:rPr>
        <w:t>NOTE:</w:t>
      </w:r>
      <w:r w:rsidRPr="0041713C">
        <w:rPr>
          <w:color w:val="0000FF"/>
        </w:rPr>
        <w:tab/>
        <w:t xml:space="preserve">If this is a RAN WID including Core </w:t>
      </w:r>
      <w:r w:rsidRPr="0041713C">
        <w:rPr>
          <w:color w:val="0000FF"/>
          <w:u w:val="single"/>
        </w:rPr>
        <w:t>and</w:t>
      </w:r>
      <w:r w:rsidRPr="0041713C">
        <w:rPr>
          <w:color w:val="0000FF"/>
        </w:rPr>
        <w:t xml:space="preserve"> </w:t>
      </w:r>
      <w:proofErr w:type="spellStart"/>
      <w:r w:rsidRPr="0041713C">
        <w:rPr>
          <w:color w:val="0000FF"/>
        </w:rPr>
        <w:t>Perf</w:t>
      </w:r>
      <w:proofErr w:type="spellEnd"/>
      <w:r w:rsidRPr="0041713C">
        <w:rPr>
          <w:color w:val="0000FF"/>
        </w:rPr>
        <w:t xml:space="preserve">. </w:t>
      </w:r>
      <w:proofErr w:type="gramStart"/>
      <w:r w:rsidRPr="0041713C">
        <w:rPr>
          <w:color w:val="0000FF"/>
        </w:rPr>
        <w:t>part</w:t>
      </w:r>
      <w:proofErr w:type="gramEnd"/>
      <w:r w:rsidRPr="0041713C">
        <w:rPr>
          <w:color w:val="0000FF"/>
        </w:rPr>
        <w:t xml:space="preserve">, then Title, Acronym and Unique identifier refer to the feature WI. Please tick (X) the applicable </w:t>
      </w:r>
      <w:proofErr w:type="gramStart"/>
      <w:r w:rsidRPr="0041713C">
        <w:rPr>
          <w:color w:val="0000FF"/>
        </w:rPr>
        <w:t>box(</w:t>
      </w:r>
      <w:proofErr w:type="spellStart"/>
      <w:proofErr w:type="gramEnd"/>
      <w:r w:rsidRPr="0041713C">
        <w:rPr>
          <w:color w:val="0000FF"/>
        </w:rPr>
        <w:t>es</w:t>
      </w:r>
      <w:proofErr w:type="spellEnd"/>
      <w:r w:rsidRPr="0041713C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C03E0" w:rsidRPr="0041713C" w14:paraId="3597B72F" w14:textId="77777777" w:rsidTr="0026795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70AA4F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b/>
                <w:bCs/>
                <w:color w:val="0000FF"/>
                <w:lang w:eastAsia="en-US"/>
              </w:rPr>
            </w:pPr>
            <w:r w:rsidRPr="0041713C">
              <w:rPr>
                <w:b/>
                <w:bCs/>
                <w:color w:val="0000FF"/>
                <w:lang w:eastAsia="en-US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428FEA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jc w:val="center"/>
              <w:rPr>
                <w:rFonts w:eastAsia="宋体"/>
                <w:b/>
                <w:bCs/>
                <w:lang w:eastAsia="zh-CN"/>
              </w:rPr>
            </w:pPr>
          </w:p>
        </w:tc>
      </w:tr>
      <w:tr w:rsidR="00CC03E0" w:rsidRPr="0041713C" w14:paraId="677F7035" w14:textId="77777777" w:rsidTr="0026795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85B623D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b/>
                <w:bCs/>
                <w:color w:val="0000FF"/>
                <w:lang w:eastAsia="en-US"/>
              </w:rPr>
            </w:pPr>
            <w:r w:rsidRPr="0041713C">
              <w:rPr>
                <w:b/>
                <w:bCs/>
                <w:color w:val="0000FF"/>
                <w:lang w:eastAsia="en-US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4D481AD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jc w:val="center"/>
              <w:rPr>
                <w:b/>
                <w:bCs/>
                <w:lang w:eastAsia="en-US"/>
              </w:rPr>
            </w:pPr>
          </w:p>
        </w:tc>
      </w:tr>
    </w:tbl>
    <w:p w14:paraId="1F00A175" w14:textId="77777777" w:rsidR="00CC03E0" w:rsidRPr="0041713C" w:rsidRDefault="00CC03E0" w:rsidP="00E868FC">
      <w:pPr>
        <w:adjustRightInd w:val="0"/>
        <w:snapToGrid w:val="0"/>
        <w:spacing w:beforeLines="10" w:before="36" w:afterLines="10" w:after="36" w:line="264" w:lineRule="auto"/>
        <w:ind w:right="-99"/>
        <w:rPr>
          <w:b/>
        </w:rPr>
      </w:pPr>
    </w:p>
    <w:p w14:paraId="763ED72C" w14:textId="77777777" w:rsidR="005B72D1" w:rsidRDefault="005B72D1" w:rsidP="00E868FC">
      <w:pPr>
        <w:pStyle w:val="2"/>
        <w:snapToGrid w:val="0"/>
        <w:spacing w:beforeLines="10" w:before="36" w:afterLines="10" w:after="36" w:line="264" w:lineRule="auto"/>
      </w:pPr>
    </w:p>
    <w:p w14:paraId="63D1B2BC" w14:textId="77777777" w:rsidR="00CC03E0" w:rsidRPr="0041713C" w:rsidRDefault="00CC03E0" w:rsidP="00E868FC">
      <w:pPr>
        <w:pStyle w:val="2"/>
        <w:snapToGrid w:val="0"/>
        <w:spacing w:beforeLines="10" w:before="36" w:afterLines="10" w:after="36" w:line="264" w:lineRule="auto"/>
      </w:pPr>
      <w:r w:rsidRPr="0041713C">
        <w:t>1</w:t>
      </w:r>
      <w:r w:rsidRPr="0041713C"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C03E0" w:rsidRPr="0041713C" w14:paraId="684FC436" w14:textId="77777777" w:rsidTr="00267959">
        <w:tc>
          <w:tcPr>
            <w:tcW w:w="675" w:type="dxa"/>
          </w:tcPr>
          <w:p w14:paraId="7EC2CAF5" w14:textId="77777777" w:rsidR="00CC03E0" w:rsidRPr="0041713C" w:rsidRDefault="00CC03E0" w:rsidP="00E868FC">
            <w:pPr>
              <w:pStyle w:val="TAC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  <w:proofErr w:type="gramStart"/>
            <w:r w:rsidRPr="0041713C">
              <w:rPr>
                <w:lang w:eastAsia="en-US"/>
              </w:rPr>
              <w:t>x</w:t>
            </w:r>
            <w:proofErr w:type="gramEnd"/>
          </w:p>
        </w:tc>
        <w:tc>
          <w:tcPr>
            <w:tcW w:w="2694" w:type="dxa"/>
            <w:shd w:val="clear" w:color="auto" w:fill="E0E0E0"/>
          </w:tcPr>
          <w:p w14:paraId="11F11217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b/>
                <w:lang w:eastAsia="en-US"/>
              </w:rPr>
            </w:pPr>
            <w:r w:rsidRPr="0041713C">
              <w:rPr>
                <w:b/>
                <w:lang w:eastAsia="en-US"/>
              </w:rPr>
              <w:t>Radio Access</w:t>
            </w:r>
          </w:p>
        </w:tc>
      </w:tr>
      <w:tr w:rsidR="00CC03E0" w:rsidRPr="0041713C" w14:paraId="0ABE49EB" w14:textId="77777777" w:rsidTr="00267959">
        <w:tc>
          <w:tcPr>
            <w:tcW w:w="675" w:type="dxa"/>
          </w:tcPr>
          <w:p w14:paraId="57272CDF" w14:textId="77777777" w:rsidR="00CC03E0" w:rsidRPr="0041713C" w:rsidRDefault="00CC03E0" w:rsidP="00E868FC">
            <w:pPr>
              <w:pStyle w:val="TAC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14F15E60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b/>
                <w:lang w:eastAsia="en-US"/>
              </w:rPr>
            </w:pPr>
            <w:r w:rsidRPr="0041713C">
              <w:rPr>
                <w:b/>
                <w:lang w:eastAsia="en-US"/>
              </w:rPr>
              <w:t>Core Network</w:t>
            </w:r>
          </w:p>
        </w:tc>
      </w:tr>
      <w:tr w:rsidR="00CC03E0" w:rsidRPr="0041713C" w14:paraId="762D6E0E" w14:textId="77777777" w:rsidTr="00267959">
        <w:tc>
          <w:tcPr>
            <w:tcW w:w="675" w:type="dxa"/>
          </w:tcPr>
          <w:p w14:paraId="412662F6" w14:textId="77777777" w:rsidR="00CC03E0" w:rsidRPr="0041713C" w:rsidRDefault="00CC03E0" w:rsidP="00E868FC">
            <w:pPr>
              <w:pStyle w:val="TAC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78AF3FBF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b/>
                <w:lang w:eastAsia="en-US"/>
              </w:rPr>
            </w:pPr>
            <w:r w:rsidRPr="0041713C">
              <w:rPr>
                <w:b/>
                <w:lang w:eastAsia="en-US"/>
              </w:rPr>
              <w:t>Services</w:t>
            </w:r>
          </w:p>
        </w:tc>
      </w:tr>
    </w:tbl>
    <w:p w14:paraId="47E4100A" w14:textId="77777777" w:rsidR="00CC03E0" w:rsidRPr="0041713C" w:rsidRDefault="00CC03E0" w:rsidP="00E868FC">
      <w:pPr>
        <w:adjustRightInd w:val="0"/>
        <w:snapToGrid w:val="0"/>
        <w:spacing w:beforeLines="10" w:before="36" w:afterLines="10" w:after="36" w:line="264" w:lineRule="auto"/>
        <w:ind w:right="-99"/>
        <w:rPr>
          <w:b/>
        </w:rPr>
      </w:pPr>
    </w:p>
    <w:p w14:paraId="13481A57" w14:textId="77777777" w:rsidR="005B72D1" w:rsidRDefault="005B72D1" w:rsidP="00E868FC">
      <w:pPr>
        <w:pStyle w:val="2"/>
        <w:snapToGrid w:val="0"/>
        <w:spacing w:beforeLines="10" w:before="36" w:afterLines="10" w:after="36" w:line="264" w:lineRule="auto"/>
      </w:pPr>
    </w:p>
    <w:p w14:paraId="502732C1" w14:textId="77777777" w:rsidR="00CC03E0" w:rsidRPr="0041713C" w:rsidRDefault="00CC03E0" w:rsidP="00E868FC">
      <w:pPr>
        <w:pStyle w:val="2"/>
        <w:snapToGrid w:val="0"/>
        <w:spacing w:beforeLines="10" w:before="36" w:afterLines="10" w:after="36" w:line="264" w:lineRule="auto"/>
      </w:pPr>
      <w:r w:rsidRPr="0041713C">
        <w:t>2</w:t>
      </w:r>
      <w:r w:rsidRPr="0041713C">
        <w:tab/>
        <w:t>Classification of WI and linked work items</w:t>
      </w:r>
    </w:p>
    <w:p w14:paraId="0AD2E3F8" w14:textId="77777777" w:rsidR="00CC03E0" w:rsidRPr="0041713C" w:rsidRDefault="00CC03E0" w:rsidP="00E868FC">
      <w:pPr>
        <w:pStyle w:val="3"/>
        <w:adjustRightInd w:val="0"/>
        <w:snapToGrid w:val="0"/>
        <w:spacing w:beforeLines="10" w:before="36" w:afterLines="10" w:after="36" w:line="264" w:lineRule="auto"/>
        <w:rPr>
          <w:rFonts w:ascii="Arial" w:hAnsi="Arial" w:cs="Arial"/>
          <w:b w:val="0"/>
        </w:rPr>
      </w:pPr>
      <w:r w:rsidRPr="0041713C">
        <w:rPr>
          <w:rFonts w:ascii="Arial" w:hAnsi="Arial" w:cs="Arial"/>
          <w:b w:val="0"/>
        </w:rPr>
        <w:t>2.0</w:t>
      </w:r>
      <w:r w:rsidRPr="0041713C">
        <w:rPr>
          <w:rFonts w:ascii="Arial" w:hAnsi="Arial" w:cs="Arial"/>
          <w:b w:val="0"/>
        </w:rPr>
        <w:tab/>
        <w:t>Primary classification</w:t>
      </w:r>
    </w:p>
    <w:p w14:paraId="57804A01" w14:textId="77777777" w:rsidR="00CC03E0" w:rsidRPr="0041713C" w:rsidRDefault="00CC03E0" w:rsidP="00E868FC">
      <w:pPr>
        <w:adjustRightInd w:val="0"/>
        <w:snapToGrid w:val="0"/>
        <w:spacing w:beforeLines="10" w:before="36" w:afterLines="10" w:after="36" w:line="264" w:lineRule="auto"/>
        <w:ind w:right="-99"/>
      </w:pPr>
      <w:r w:rsidRPr="0041713C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C03E0" w:rsidRPr="0041713C" w14:paraId="090EC5DE" w14:textId="77777777" w:rsidTr="00267959">
        <w:tc>
          <w:tcPr>
            <w:tcW w:w="675" w:type="dxa"/>
          </w:tcPr>
          <w:p w14:paraId="6FA3E8F1" w14:textId="77777777" w:rsidR="00CC03E0" w:rsidRPr="0041713C" w:rsidRDefault="00CC03E0" w:rsidP="00E868FC">
            <w:pPr>
              <w:pStyle w:val="TAC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7E2C6AEB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Study Item (go to 2.1)</w:t>
            </w:r>
          </w:p>
        </w:tc>
      </w:tr>
      <w:tr w:rsidR="00CC03E0" w:rsidRPr="0041713C" w14:paraId="67C47E9D" w14:textId="77777777" w:rsidTr="00267959">
        <w:tc>
          <w:tcPr>
            <w:tcW w:w="675" w:type="dxa"/>
          </w:tcPr>
          <w:p w14:paraId="16C978F1" w14:textId="77777777" w:rsidR="00CC03E0" w:rsidRPr="0041713C" w:rsidRDefault="00CC03E0" w:rsidP="00E868FC">
            <w:pPr>
              <w:pStyle w:val="TAC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4A317E3B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Feature (go to 2.2)</w:t>
            </w:r>
          </w:p>
        </w:tc>
      </w:tr>
      <w:tr w:rsidR="00CC03E0" w:rsidRPr="0041713C" w14:paraId="341AF3EA" w14:textId="77777777" w:rsidTr="00267959">
        <w:tc>
          <w:tcPr>
            <w:tcW w:w="675" w:type="dxa"/>
          </w:tcPr>
          <w:p w14:paraId="783A3D6D" w14:textId="77777777" w:rsidR="00CC03E0" w:rsidRPr="0041713C" w:rsidRDefault="00BF5637" w:rsidP="00E868FC">
            <w:pPr>
              <w:pStyle w:val="TAC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  <w:r w:rsidRPr="0041713C">
              <w:rPr>
                <w:lang w:eastAsia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6D536A1E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Building Block (go to 2.3)</w:t>
            </w:r>
          </w:p>
        </w:tc>
      </w:tr>
      <w:tr w:rsidR="00CC03E0" w:rsidRPr="0041713C" w14:paraId="3DCDD750" w14:textId="77777777" w:rsidTr="00267959">
        <w:tc>
          <w:tcPr>
            <w:tcW w:w="675" w:type="dxa"/>
          </w:tcPr>
          <w:p w14:paraId="090C2AF5" w14:textId="77777777" w:rsidR="00CC03E0" w:rsidRPr="0041713C" w:rsidRDefault="00CC03E0" w:rsidP="00E868FC">
            <w:pPr>
              <w:pStyle w:val="TAC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32D8AF67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Work Task (go to 2.4)</w:t>
            </w:r>
          </w:p>
        </w:tc>
      </w:tr>
    </w:tbl>
    <w:p w14:paraId="1CC9EA30" w14:textId="77777777" w:rsidR="00CC03E0" w:rsidRPr="0041713C" w:rsidRDefault="00CC03E0" w:rsidP="00E868FC">
      <w:pPr>
        <w:adjustRightInd w:val="0"/>
        <w:snapToGrid w:val="0"/>
        <w:spacing w:beforeLines="10" w:before="36" w:afterLines="10" w:after="36" w:line="264" w:lineRule="auto"/>
        <w:ind w:right="-99"/>
      </w:pPr>
    </w:p>
    <w:p w14:paraId="0929E9EA" w14:textId="77777777" w:rsidR="00CC03E0" w:rsidRPr="0041713C" w:rsidRDefault="00CC03E0" w:rsidP="00E868FC">
      <w:pPr>
        <w:pStyle w:val="NO"/>
        <w:snapToGrid w:val="0"/>
        <w:spacing w:beforeLines="10" w:before="36" w:afterLines="10" w:after="36" w:line="264" w:lineRule="auto"/>
        <w:rPr>
          <w:color w:val="0000FF"/>
        </w:rPr>
      </w:pPr>
      <w:r w:rsidRPr="0041713C">
        <w:rPr>
          <w:color w:val="0000FF"/>
        </w:rPr>
        <w:t>NOTE:</w:t>
      </w:r>
      <w:r w:rsidRPr="0041713C">
        <w:rPr>
          <w:color w:val="0000FF"/>
        </w:rPr>
        <w:tab/>
        <w:t>Core, Performance and Testing parts of RAN WIs are usually Building Blocks.</w:t>
      </w:r>
      <w:r w:rsidRPr="0041713C">
        <w:rPr>
          <w:color w:val="0000FF"/>
        </w:rPr>
        <w:br/>
        <w:t>If you are in doubt, please contact MCC.</w:t>
      </w:r>
    </w:p>
    <w:p w14:paraId="27FF6B82" w14:textId="77777777" w:rsidR="00CC03E0" w:rsidRPr="0041713C" w:rsidRDefault="00CC03E0" w:rsidP="00E868FC">
      <w:pPr>
        <w:pStyle w:val="3"/>
        <w:adjustRightInd w:val="0"/>
        <w:snapToGrid w:val="0"/>
        <w:spacing w:beforeLines="10" w:before="36" w:afterLines="10" w:after="36" w:line="264" w:lineRule="auto"/>
        <w:rPr>
          <w:rFonts w:ascii="Arial" w:hAnsi="Arial" w:cs="Arial"/>
          <w:b w:val="0"/>
        </w:rPr>
      </w:pPr>
      <w:r w:rsidRPr="0041713C">
        <w:rPr>
          <w:rFonts w:ascii="Arial" w:hAnsi="Arial" w:cs="Arial"/>
          <w:b w:val="0"/>
        </w:rPr>
        <w:t>2.1</w:t>
      </w:r>
      <w:r w:rsidRPr="0041713C">
        <w:rPr>
          <w:rFonts w:ascii="Arial" w:hAnsi="Arial" w:cs="Arial"/>
          <w:b w:val="0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RPr="0041713C" w14:paraId="0F301649" w14:textId="77777777" w:rsidTr="00267959">
        <w:tc>
          <w:tcPr>
            <w:tcW w:w="9606" w:type="dxa"/>
            <w:gridSpan w:val="3"/>
            <w:shd w:val="clear" w:color="auto" w:fill="E0E0E0"/>
          </w:tcPr>
          <w:p w14:paraId="0CCC283B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Related Work Item(s) (if any]</w:t>
            </w:r>
          </w:p>
        </w:tc>
      </w:tr>
      <w:tr w:rsidR="00CC03E0" w:rsidRPr="0041713C" w14:paraId="32155987" w14:textId="77777777" w:rsidTr="00267959">
        <w:tc>
          <w:tcPr>
            <w:tcW w:w="1101" w:type="dxa"/>
            <w:shd w:val="clear" w:color="auto" w:fill="E0E0E0"/>
          </w:tcPr>
          <w:p w14:paraId="42D3A07F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BC107E5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758BB46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Nature of relationship</w:t>
            </w:r>
          </w:p>
        </w:tc>
      </w:tr>
      <w:tr w:rsidR="00CC03E0" w:rsidRPr="0041713C" w14:paraId="1D96659B" w14:textId="77777777" w:rsidTr="00267959">
        <w:tc>
          <w:tcPr>
            <w:tcW w:w="1101" w:type="dxa"/>
          </w:tcPr>
          <w:p w14:paraId="78185580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3969" w:type="dxa"/>
          </w:tcPr>
          <w:p w14:paraId="5894F7F3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4536" w:type="dxa"/>
          </w:tcPr>
          <w:p w14:paraId="65F90735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</w:tr>
    </w:tbl>
    <w:p w14:paraId="2DC4AD9F" w14:textId="77777777" w:rsidR="00CC03E0" w:rsidRPr="0041713C" w:rsidRDefault="00CC03E0" w:rsidP="00E868FC">
      <w:pPr>
        <w:adjustRightInd w:val="0"/>
        <w:snapToGrid w:val="0"/>
        <w:spacing w:beforeLines="10" w:before="36" w:afterLines="10" w:after="36" w:line="264" w:lineRule="auto"/>
        <w:ind w:right="-99"/>
        <w:rPr>
          <w:b/>
        </w:rPr>
      </w:pPr>
    </w:p>
    <w:p w14:paraId="6D457D15" w14:textId="77777777" w:rsidR="00CC03E0" w:rsidRPr="0041713C" w:rsidRDefault="00CC03E0" w:rsidP="00E868FC">
      <w:pPr>
        <w:adjustRightInd w:val="0"/>
        <w:snapToGrid w:val="0"/>
        <w:spacing w:beforeLines="10" w:before="36" w:afterLines="10" w:after="36" w:line="264" w:lineRule="auto"/>
        <w:ind w:right="-99"/>
      </w:pPr>
      <w:r w:rsidRPr="0041713C">
        <w:t>Go to §3.</w:t>
      </w:r>
    </w:p>
    <w:p w14:paraId="1DDC840B" w14:textId="77777777" w:rsidR="00CC03E0" w:rsidRPr="0041713C" w:rsidRDefault="00CC03E0" w:rsidP="00E868FC">
      <w:pPr>
        <w:pStyle w:val="3"/>
        <w:adjustRightInd w:val="0"/>
        <w:snapToGrid w:val="0"/>
        <w:spacing w:beforeLines="10" w:before="36" w:afterLines="10" w:after="36" w:line="264" w:lineRule="auto"/>
        <w:rPr>
          <w:rFonts w:ascii="Arial" w:hAnsi="Arial" w:cs="Arial"/>
          <w:b w:val="0"/>
        </w:rPr>
      </w:pPr>
      <w:r w:rsidRPr="0041713C">
        <w:rPr>
          <w:rFonts w:ascii="Arial" w:hAnsi="Arial" w:cs="Arial"/>
          <w:b w:val="0"/>
        </w:rPr>
        <w:t>2.2</w:t>
      </w:r>
      <w:r w:rsidRPr="0041713C">
        <w:rPr>
          <w:rFonts w:ascii="Arial" w:hAnsi="Arial" w:cs="Arial"/>
          <w:b w:val="0"/>
        </w:rP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RPr="0041713C" w14:paraId="4FC642BA" w14:textId="77777777" w:rsidTr="00267959">
        <w:tc>
          <w:tcPr>
            <w:tcW w:w="9606" w:type="dxa"/>
            <w:gridSpan w:val="3"/>
            <w:shd w:val="clear" w:color="auto" w:fill="E0E0E0"/>
          </w:tcPr>
          <w:p w14:paraId="2FC265C0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Related Study Item or Feature (if any)</w:t>
            </w:r>
          </w:p>
        </w:tc>
      </w:tr>
      <w:tr w:rsidR="00CC03E0" w:rsidRPr="0041713C" w14:paraId="47CD37B6" w14:textId="77777777" w:rsidTr="00267959">
        <w:tc>
          <w:tcPr>
            <w:tcW w:w="1101" w:type="dxa"/>
            <w:shd w:val="clear" w:color="auto" w:fill="E0E0E0"/>
          </w:tcPr>
          <w:p w14:paraId="03FABA75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4CFC8A9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251D109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Nature of relationship</w:t>
            </w:r>
          </w:p>
        </w:tc>
      </w:tr>
      <w:tr w:rsidR="00CC03E0" w:rsidRPr="0041713C" w14:paraId="26B86B33" w14:textId="77777777" w:rsidTr="00267959">
        <w:tc>
          <w:tcPr>
            <w:tcW w:w="1101" w:type="dxa"/>
          </w:tcPr>
          <w:p w14:paraId="26DF1B42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3969" w:type="dxa"/>
          </w:tcPr>
          <w:p w14:paraId="58257A28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4536" w:type="dxa"/>
          </w:tcPr>
          <w:p w14:paraId="30CC3FCD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</w:tr>
    </w:tbl>
    <w:p w14:paraId="0BF54132" w14:textId="77777777" w:rsidR="00CC03E0" w:rsidRPr="0041713C" w:rsidRDefault="00CC03E0" w:rsidP="00E868FC">
      <w:pPr>
        <w:adjustRightInd w:val="0"/>
        <w:snapToGrid w:val="0"/>
        <w:spacing w:beforeLines="10" w:before="36" w:afterLines="10" w:after="36" w:line="264" w:lineRule="auto"/>
        <w:ind w:right="-99"/>
        <w:rPr>
          <w:b/>
        </w:rPr>
      </w:pPr>
    </w:p>
    <w:p w14:paraId="5AD2E172" w14:textId="77777777" w:rsidR="00CC03E0" w:rsidRPr="0041713C" w:rsidRDefault="00CC03E0" w:rsidP="00E868FC">
      <w:pPr>
        <w:adjustRightInd w:val="0"/>
        <w:snapToGrid w:val="0"/>
        <w:spacing w:beforeLines="10" w:before="36" w:afterLines="10" w:after="36" w:line="264" w:lineRule="auto"/>
        <w:ind w:right="-99"/>
      </w:pPr>
      <w:r w:rsidRPr="0041713C">
        <w:t>Go to §3.</w:t>
      </w:r>
    </w:p>
    <w:p w14:paraId="671FBACA" w14:textId="77777777" w:rsidR="00CC03E0" w:rsidRPr="0041713C" w:rsidRDefault="00CC03E0" w:rsidP="00E868FC">
      <w:pPr>
        <w:pStyle w:val="3"/>
        <w:adjustRightInd w:val="0"/>
        <w:snapToGrid w:val="0"/>
        <w:spacing w:beforeLines="10" w:before="36" w:afterLines="10" w:after="36" w:line="264" w:lineRule="auto"/>
        <w:rPr>
          <w:rFonts w:ascii="Arial" w:hAnsi="Arial" w:cs="Arial"/>
          <w:b w:val="0"/>
        </w:rPr>
      </w:pPr>
      <w:r w:rsidRPr="0041713C">
        <w:rPr>
          <w:rFonts w:ascii="Arial" w:hAnsi="Arial" w:cs="Arial"/>
          <w:b w:val="0"/>
        </w:rPr>
        <w:t>2.3</w:t>
      </w:r>
      <w:r w:rsidRPr="0041713C">
        <w:rPr>
          <w:rFonts w:ascii="Arial" w:hAnsi="Arial" w:cs="Arial"/>
          <w:b w:val="0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RPr="0041713C" w14:paraId="0ABA07B4" w14:textId="77777777" w:rsidTr="00267959">
        <w:tc>
          <w:tcPr>
            <w:tcW w:w="9606" w:type="dxa"/>
            <w:gridSpan w:val="3"/>
            <w:shd w:val="clear" w:color="auto" w:fill="E0E0E0"/>
          </w:tcPr>
          <w:p w14:paraId="474DB232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Parent Feature (or Study Item)</w:t>
            </w:r>
          </w:p>
        </w:tc>
      </w:tr>
      <w:tr w:rsidR="00CC03E0" w:rsidRPr="0041713C" w14:paraId="095E4890" w14:textId="77777777" w:rsidTr="00267959">
        <w:tc>
          <w:tcPr>
            <w:tcW w:w="1101" w:type="dxa"/>
            <w:shd w:val="clear" w:color="auto" w:fill="E0E0E0"/>
          </w:tcPr>
          <w:p w14:paraId="1DC62835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6014C59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DADD09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TS</w:t>
            </w:r>
          </w:p>
        </w:tc>
      </w:tr>
      <w:tr w:rsidR="00E74FB8" w:rsidRPr="0041713C" w14:paraId="2BA42327" w14:textId="77777777" w:rsidTr="00267959">
        <w:tc>
          <w:tcPr>
            <w:tcW w:w="1101" w:type="dxa"/>
          </w:tcPr>
          <w:p w14:paraId="011268D3" w14:textId="77777777" w:rsidR="00E74FB8" w:rsidRPr="0041713C" w:rsidRDefault="00E74FB8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3969" w:type="dxa"/>
          </w:tcPr>
          <w:p w14:paraId="3A4C1615" w14:textId="77777777" w:rsidR="00E74FB8" w:rsidRPr="0041713C" w:rsidRDefault="00E74FB8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4536" w:type="dxa"/>
          </w:tcPr>
          <w:p w14:paraId="13F7FCA6" w14:textId="77777777" w:rsidR="00E74FB8" w:rsidRPr="0041713C" w:rsidRDefault="00E74FB8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</w:tr>
    </w:tbl>
    <w:p w14:paraId="52E56782" w14:textId="77777777" w:rsidR="00CC03E0" w:rsidRPr="0041713C" w:rsidRDefault="00CC03E0" w:rsidP="00E868FC">
      <w:pPr>
        <w:adjustRightInd w:val="0"/>
        <w:snapToGrid w:val="0"/>
        <w:spacing w:beforeLines="10" w:before="36" w:afterLines="10" w:after="36" w:line="264" w:lineRule="auto"/>
        <w:ind w:right="-99"/>
        <w:rPr>
          <w:b/>
        </w:rPr>
      </w:pPr>
    </w:p>
    <w:p w14:paraId="45C0C5FC" w14:textId="77777777" w:rsidR="00CC03E0" w:rsidRPr="0041713C" w:rsidRDefault="00CC03E0" w:rsidP="00E868FC">
      <w:pPr>
        <w:adjustRightInd w:val="0"/>
        <w:snapToGrid w:val="0"/>
        <w:spacing w:beforeLines="10" w:before="36" w:afterLines="10" w:after="36" w:line="264" w:lineRule="auto"/>
        <w:ind w:right="-99"/>
      </w:pPr>
      <w:r w:rsidRPr="0041713C"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CC03E0" w:rsidRPr="0041713C" w14:paraId="678E03F3" w14:textId="77777777" w:rsidTr="00267959">
        <w:tc>
          <w:tcPr>
            <w:tcW w:w="675" w:type="dxa"/>
          </w:tcPr>
          <w:p w14:paraId="0F7833A2" w14:textId="77777777" w:rsidR="00CC03E0" w:rsidRPr="0041713C" w:rsidRDefault="00CC03E0" w:rsidP="00E868FC">
            <w:pPr>
              <w:pStyle w:val="TAC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2268" w:type="dxa"/>
            <w:shd w:val="clear" w:color="auto" w:fill="E0E0E0"/>
          </w:tcPr>
          <w:p w14:paraId="11619496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Stage 1 (go to 2.3.1)</w:t>
            </w:r>
          </w:p>
        </w:tc>
      </w:tr>
      <w:tr w:rsidR="00CC03E0" w:rsidRPr="0041713C" w14:paraId="67EFE61B" w14:textId="77777777" w:rsidTr="00267959">
        <w:tc>
          <w:tcPr>
            <w:tcW w:w="675" w:type="dxa"/>
          </w:tcPr>
          <w:p w14:paraId="4E3A69BA" w14:textId="77777777" w:rsidR="00CC03E0" w:rsidRPr="0041713C" w:rsidRDefault="00CC03E0" w:rsidP="00E868FC">
            <w:pPr>
              <w:pStyle w:val="TAC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2268" w:type="dxa"/>
            <w:shd w:val="clear" w:color="auto" w:fill="E0E0E0"/>
          </w:tcPr>
          <w:p w14:paraId="31F6E65A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Stage 2 (go to 2.3.2)</w:t>
            </w:r>
          </w:p>
        </w:tc>
      </w:tr>
      <w:tr w:rsidR="00CC03E0" w:rsidRPr="0041713C" w14:paraId="56954EAF" w14:textId="77777777" w:rsidTr="00267959">
        <w:tc>
          <w:tcPr>
            <w:tcW w:w="675" w:type="dxa"/>
          </w:tcPr>
          <w:p w14:paraId="795B8AB9" w14:textId="77777777" w:rsidR="00CC03E0" w:rsidRPr="0041713C" w:rsidRDefault="00CC03E0" w:rsidP="00E868FC">
            <w:pPr>
              <w:pStyle w:val="TAC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2268" w:type="dxa"/>
            <w:shd w:val="clear" w:color="auto" w:fill="E0E0E0"/>
          </w:tcPr>
          <w:p w14:paraId="47E5D125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Stage 3 (go to 2.3.3)</w:t>
            </w:r>
          </w:p>
        </w:tc>
      </w:tr>
      <w:tr w:rsidR="00CC03E0" w:rsidRPr="0041713C" w14:paraId="42690D46" w14:textId="77777777" w:rsidTr="00267959">
        <w:tc>
          <w:tcPr>
            <w:tcW w:w="675" w:type="dxa"/>
          </w:tcPr>
          <w:p w14:paraId="38F86C09" w14:textId="77777777" w:rsidR="00CC03E0" w:rsidRPr="0041713C" w:rsidRDefault="00BF5637" w:rsidP="00E868FC">
            <w:pPr>
              <w:pStyle w:val="TAC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  <w:r w:rsidRPr="0041713C">
              <w:rPr>
                <w:lang w:eastAsia="en-US"/>
              </w:rPr>
              <w:t>X</w:t>
            </w:r>
          </w:p>
        </w:tc>
        <w:tc>
          <w:tcPr>
            <w:tcW w:w="2268" w:type="dxa"/>
            <w:shd w:val="clear" w:color="auto" w:fill="E0E0E0"/>
          </w:tcPr>
          <w:p w14:paraId="2D5574A8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Test spec (go to 2.3.4)</w:t>
            </w:r>
          </w:p>
        </w:tc>
      </w:tr>
      <w:tr w:rsidR="00CC03E0" w:rsidRPr="0041713C" w14:paraId="7EC689DC" w14:textId="77777777" w:rsidTr="00267959">
        <w:tc>
          <w:tcPr>
            <w:tcW w:w="675" w:type="dxa"/>
          </w:tcPr>
          <w:p w14:paraId="532F11C4" w14:textId="77777777" w:rsidR="00CC03E0" w:rsidRPr="0041713C" w:rsidRDefault="00CC03E0" w:rsidP="00E868FC">
            <w:pPr>
              <w:pStyle w:val="TAC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2268" w:type="dxa"/>
            <w:shd w:val="clear" w:color="auto" w:fill="E0E0E0"/>
          </w:tcPr>
          <w:p w14:paraId="4FC97627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Other (go to 2.3.5)</w:t>
            </w:r>
          </w:p>
        </w:tc>
      </w:tr>
    </w:tbl>
    <w:p w14:paraId="21A3B901" w14:textId="77777777" w:rsidR="00CC03E0" w:rsidRPr="0041713C" w:rsidRDefault="00CC03E0" w:rsidP="00E868FC">
      <w:pPr>
        <w:adjustRightInd w:val="0"/>
        <w:snapToGrid w:val="0"/>
        <w:spacing w:beforeLines="10" w:before="36" w:afterLines="10" w:after="36" w:line="264" w:lineRule="auto"/>
        <w:ind w:right="-99"/>
        <w:rPr>
          <w:b/>
        </w:rPr>
      </w:pPr>
    </w:p>
    <w:p w14:paraId="20FD2D69" w14:textId="77777777" w:rsidR="00CC03E0" w:rsidRPr="0041713C" w:rsidRDefault="00CC03E0" w:rsidP="00E868FC">
      <w:pPr>
        <w:pStyle w:val="4"/>
        <w:adjustRightInd w:val="0"/>
        <w:snapToGrid w:val="0"/>
        <w:spacing w:beforeLines="10" w:before="36" w:afterLines="10" w:after="36" w:line="264" w:lineRule="auto"/>
        <w:rPr>
          <w:b w:val="0"/>
        </w:rPr>
      </w:pPr>
      <w:r w:rsidRPr="0041713C">
        <w:rPr>
          <w:b w:val="0"/>
        </w:rPr>
        <w:t>2.3.1</w:t>
      </w:r>
      <w:r w:rsidRPr="0041713C">
        <w:rPr>
          <w:b w:val="0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CC03E0" w:rsidRPr="0041713C" w14:paraId="161BB213" w14:textId="77777777" w:rsidTr="00267959">
        <w:tc>
          <w:tcPr>
            <w:tcW w:w="9606" w:type="dxa"/>
            <w:gridSpan w:val="3"/>
            <w:shd w:val="clear" w:color="auto" w:fill="E0E0E0"/>
          </w:tcPr>
          <w:p w14:paraId="2BC3EB04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Source of external requirements (if any)</w:t>
            </w:r>
          </w:p>
        </w:tc>
      </w:tr>
      <w:tr w:rsidR="00CC03E0" w:rsidRPr="0041713C" w14:paraId="335D6A43" w14:textId="77777777" w:rsidTr="00267959">
        <w:tc>
          <w:tcPr>
            <w:tcW w:w="1526" w:type="dxa"/>
            <w:shd w:val="clear" w:color="auto" w:fill="E0E0E0"/>
          </w:tcPr>
          <w:p w14:paraId="3F8B5087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5E9D2BC6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4EA537E0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Remarks</w:t>
            </w:r>
          </w:p>
        </w:tc>
      </w:tr>
      <w:tr w:rsidR="00CC03E0" w:rsidRPr="0041713C" w14:paraId="14025087" w14:textId="77777777" w:rsidTr="00267959">
        <w:tc>
          <w:tcPr>
            <w:tcW w:w="1526" w:type="dxa"/>
          </w:tcPr>
          <w:p w14:paraId="21C256AC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3544" w:type="dxa"/>
          </w:tcPr>
          <w:p w14:paraId="3783BF27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4536" w:type="dxa"/>
          </w:tcPr>
          <w:p w14:paraId="54491D9F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</w:tr>
    </w:tbl>
    <w:p w14:paraId="37D816DF" w14:textId="77777777" w:rsidR="00CC03E0" w:rsidRPr="0041713C" w:rsidRDefault="00CC03E0" w:rsidP="00E868FC">
      <w:pPr>
        <w:adjustRightInd w:val="0"/>
        <w:snapToGrid w:val="0"/>
        <w:spacing w:beforeLines="10" w:before="36" w:afterLines="10" w:after="36" w:line="264" w:lineRule="auto"/>
        <w:ind w:right="-99"/>
      </w:pPr>
    </w:p>
    <w:p w14:paraId="77F23BF4" w14:textId="77777777" w:rsidR="00CC03E0" w:rsidRPr="0041713C" w:rsidRDefault="00CC03E0" w:rsidP="00E868FC">
      <w:pPr>
        <w:adjustRightInd w:val="0"/>
        <w:snapToGrid w:val="0"/>
        <w:spacing w:beforeLines="10" w:before="36" w:afterLines="10" w:after="36" w:line="264" w:lineRule="auto"/>
        <w:ind w:right="-99"/>
      </w:pPr>
      <w:r w:rsidRPr="0041713C">
        <w:t>Go to §3.</w:t>
      </w:r>
    </w:p>
    <w:p w14:paraId="22F302C4" w14:textId="77777777" w:rsidR="00CC03E0" w:rsidRPr="0041713C" w:rsidRDefault="00CC03E0" w:rsidP="00E868FC">
      <w:pPr>
        <w:pStyle w:val="4"/>
        <w:adjustRightInd w:val="0"/>
        <w:snapToGrid w:val="0"/>
        <w:spacing w:beforeLines="10" w:before="36" w:afterLines="10" w:after="36" w:line="264" w:lineRule="auto"/>
        <w:rPr>
          <w:b w:val="0"/>
        </w:rPr>
      </w:pPr>
      <w:r w:rsidRPr="0041713C">
        <w:rPr>
          <w:b w:val="0"/>
        </w:rPr>
        <w:lastRenderedPageBreak/>
        <w:t>2.3.2</w:t>
      </w:r>
      <w:r w:rsidRPr="0041713C">
        <w:rPr>
          <w:b w:val="0"/>
        </w:rP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RPr="0041713C" w14:paraId="1469C6F3" w14:textId="77777777" w:rsidTr="00267959">
        <w:tc>
          <w:tcPr>
            <w:tcW w:w="9606" w:type="dxa"/>
            <w:gridSpan w:val="3"/>
            <w:shd w:val="clear" w:color="auto" w:fill="E0E0E0"/>
          </w:tcPr>
          <w:p w14:paraId="5FBDEE3F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Corresponding stage 1 work item</w:t>
            </w:r>
          </w:p>
        </w:tc>
      </w:tr>
      <w:tr w:rsidR="00CC03E0" w:rsidRPr="0041713C" w14:paraId="619B502D" w14:textId="77777777" w:rsidTr="00267959">
        <w:tc>
          <w:tcPr>
            <w:tcW w:w="1101" w:type="dxa"/>
            <w:shd w:val="clear" w:color="auto" w:fill="E0E0E0"/>
          </w:tcPr>
          <w:p w14:paraId="39020682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DC085D7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DDB500F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TS</w:t>
            </w:r>
          </w:p>
        </w:tc>
      </w:tr>
      <w:tr w:rsidR="00CC03E0" w:rsidRPr="0041713C" w14:paraId="728B0B06" w14:textId="77777777" w:rsidTr="00267959">
        <w:tc>
          <w:tcPr>
            <w:tcW w:w="1101" w:type="dxa"/>
          </w:tcPr>
          <w:p w14:paraId="1E5FAA96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3969" w:type="dxa"/>
          </w:tcPr>
          <w:p w14:paraId="572006F8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4536" w:type="dxa"/>
          </w:tcPr>
          <w:p w14:paraId="02B84711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</w:tr>
    </w:tbl>
    <w:p w14:paraId="5B32D9B2" w14:textId="77777777" w:rsidR="00CC03E0" w:rsidRPr="0041713C" w:rsidRDefault="00CC03E0" w:rsidP="00E868FC">
      <w:pPr>
        <w:adjustRightInd w:val="0"/>
        <w:snapToGrid w:val="0"/>
        <w:spacing w:beforeLines="10" w:before="36" w:afterLines="10" w:after="36" w:line="264" w:lineRule="auto"/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C03E0" w:rsidRPr="0041713C" w14:paraId="62CBF22C" w14:textId="77777777" w:rsidTr="00267959">
        <w:tc>
          <w:tcPr>
            <w:tcW w:w="9606" w:type="dxa"/>
            <w:gridSpan w:val="3"/>
            <w:shd w:val="clear" w:color="auto" w:fill="E0E0E0"/>
          </w:tcPr>
          <w:p w14:paraId="48D65D73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Other source of stage 1 information</w:t>
            </w:r>
          </w:p>
        </w:tc>
      </w:tr>
      <w:tr w:rsidR="00CC03E0" w:rsidRPr="0041713C" w14:paraId="04123300" w14:textId="77777777" w:rsidTr="00267959">
        <w:tc>
          <w:tcPr>
            <w:tcW w:w="1242" w:type="dxa"/>
            <w:shd w:val="clear" w:color="auto" w:fill="E0E0E0"/>
          </w:tcPr>
          <w:p w14:paraId="45166351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06ECF265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14:paraId="4B1BC99C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Remarks</w:t>
            </w:r>
          </w:p>
        </w:tc>
      </w:tr>
      <w:tr w:rsidR="00CC03E0" w:rsidRPr="0041713C" w14:paraId="71BB5F06" w14:textId="77777777" w:rsidTr="00267959">
        <w:tc>
          <w:tcPr>
            <w:tcW w:w="1242" w:type="dxa"/>
          </w:tcPr>
          <w:p w14:paraId="493B4BDC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3828" w:type="dxa"/>
          </w:tcPr>
          <w:p w14:paraId="02DA0DFE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4536" w:type="dxa"/>
          </w:tcPr>
          <w:p w14:paraId="02577F4D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</w:tr>
    </w:tbl>
    <w:p w14:paraId="3C3966E8" w14:textId="77777777" w:rsidR="00CC03E0" w:rsidRPr="0041713C" w:rsidRDefault="00CC03E0" w:rsidP="00E868FC">
      <w:pPr>
        <w:adjustRightInd w:val="0"/>
        <w:snapToGrid w:val="0"/>
        <w:spacing w:beforeLines="10" w:before="36" w:afterLines="10" w:after="36" w:line="264" w:lineRule="auto"/>
        <w:ind w:right="-99"/>
        <w:rPr>
          <w:b/>
        </w:rPr>
      </w:pPr>
      <w:r w:rsidRPr="0041713C">
        <w:br/>
      </w:r>
      <w:r w:rsidRPr="0041713C">
        <w:rPr>
          <w:b/>
        </w:rPr>
        <w:t xml:space="preserve">If no identified source of stage </w:t>
      </w:r>
      <w:proofErr w:type="gramStart"/>
      <w:r w:rsidRPr="0041713C">
        <w:rPr>
          <w:b/>
        </w:rPr>
        <w:t>1 information</w:t>
      </w:r>
      <w:proofErr w:type="gramEnd"/>
      <w:r w:rsidRPr="0041713C">
        <w:rPr>
          <w:b/>
        </w:rPr>
        <w:t xml:space="preserve">, justify: </w:t>
      </w:r>
    </w:p>
    <w:p w14:paraId="012D9CB0" w14:textId="77777777" w:rsidR="00CC03E0" w:rsidRPr="0041713C" w:rsidRDefault="00CC03E0" w:rsidP="00E868FC">
      <w:pPr>
        <w:adjustRightInd w:val="0"/>
        <w:snapToGrid w:val="0"/>
        <w:spacing w:beforeLines="10" w:before="36" w:afterLines="10" w:after="36" w:line="264" w:lineRule="auto"/>
        <w:ind w:right="-99"/>
      </w:pPr>
      <w:r w:rsidRPr="0041713C">
        <w:t>Go to §3.</w:t>
      </w:r>
    </w:p>
    <w:p w14:paraId="4DE0CD93" w14:textId="77777777" w:rsidR="00CC03E0" w:rsidRPr="0041713C" w:rsidRDefault="00CC03E0" w:rsidP="00E868FC">
      <w:pPr>
        <w:pStyle w:val="4"/>
        <w:adjustRightInd w:val="0"/>
        <w:snapToGrid w:val="0"/>
        <w:spacing w:beforeLines="10" w:before="36" w:afterLines="10" w:after="36" w:line="264" w:lineRule="auto"/>
        <w:rPr>
          <w:b w:val="0"/>
        </w:rPr>
      </w:pPr>
      <w:r w:rsidRPr="0041713C">
        <w:rPr>
          <w:b w:val="0"/>
        </w:rPr>
        <w:t>2.3.3</w:t>
      </w:r>
      <w:r w:rsidRPr="0041713C">
        <w:rPr>
          <w:b w:val="0"/>
        </w:rP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RPr="0041713C" w14:paraId="34AE51E7" w14:textId="77777777" w:rsidTr="00267959">
        <w:tc>
          <w:tcPr>
            <w:tcW w:w="9606" w:type="dxa"/>
            <w:gridSpan w:val="3"/>
            <w:shd w:val="clear" w:color="auto" w:fill="E0E0E0"/>
          </w:tcPr>
          <w:p w14:paraId="443B5EBD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Corresponding stage 2 work item (if any)</w:t>
            </w:r>
          </w:p>
        </w:tc>
      </w:tr>
      <w:tr w:rsidR="00CC03E0" w:rsidRPr="0041713C" w14:paraId="20D06E40" w14:textId="77777777" w:rsidTr="00267959">
        <w:tc>
          <w:tcPr>
            <w:tcW w:w="1101" w:type="dxa"/>
            <w:shd w:val="clear" w:color="auto" w:fill="E0E0E0"/>
          </w:tcPr>
          <w:p w14:paraId="1E88CB35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0E88441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326567A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TS</w:t>
            </w:r>
          </w:p>
        </w:tc>
      </w:tr>
      <w:tr w:rsidR="00CC03E0" w:rsidRPr="0041713C" w14:paraId="1016080C" w14:textId="77777777" w:rsidTr="00267959">
        <w:tc>
          <w:tcPr>
            <w:tcW w:w="1101" w:type="dxa"/>
          </w:tcPr>
          <w:p w14:paraId="772249DD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3969" w:type="dxa"/>
          </w:tcPr>
          <w:p w14:paraId="7978A176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4536" w:type="dxa"/>
          </w:tcPr>
          <w:p w14:paraId="23D72793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</w:tr>
    </w:tbl>
    <w:p w14:paraId="383F7F70" w14:textId="77777777" w:rsidR="00CC03E0" w:rsidRPr="0041713C" w:rsidRDefault="00CC03E0" w:rsidP="00E868FC">
      <w:pPr>
        <w:adjustRightInd w:val="0"/>
        <w:snapToGrid w:val="0"/>
        <w:spacing w:beforeLines="10" w:before="36" w:afterLines="10" w:after="36" w:line="264" w:lineRule="auto"/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RPr="0041713C" w14:paraId="26945D75" w14:textId="77777777" w:rsidTr="00267959">
        <w:tc>
          <w:tcPr>
            <w:tcW w:w="9606" w:type="dxa"/>
            <w:gridSpan w:val="3"/>
            <w:shd w:val="clear" w:color="auto" w:fill="E0E0E0"/>
          </w:tcPr>
          <w:p w14:paraId="7708C5AC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Else, corresponding stage 1 work item</w:t>
            </w:r>
          </w:p>
        </w:tc>
      </w:tr>
      <w:tr w:rsidR="00CC03E0" w:rsidRPr="0041713C" w14:paraId="1B187CCD" w14:textId="77777777" w:rsidTr="00267959">
        <w:tc>
          <w:tcPr>
            <w:tcW w:w="1101" w:type="dxa"/>
            <w:shd w:val="clear" w:color="auto" w:fill="E0E0E0"/>
          </w:tcPr>
          <w:p w14:paraId="24D222A7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C882FA5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F9891A6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TS</w:t>
            </w:r>
          </w:p>
        </w:tc>
      </w:tr>
      <w:tr w:rsidR="00CC03E0" w:rsidRPr="0041713C" w14:paraId="7B73888B" w14:textId="77777777" w:rsidTr="00267959">
        <w:tc>
          <w:tcPr>
            <w:tcW w:w="1101" w:type="dxa"/>
          </w:tcPr>
          <w:p w14:paraId="157882BE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3969" w:type="dxa"/>
          </w:tcPr>
          <w:p w14:paraId="4B3C6453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4536" w:type="dxa"/>
          </w:tcPr>
          <w:p w14:paraId="66E1B1EC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</w:tr>
    </w:tbl>
    <w:p w14:paraId="1A4A2639" w14:textId="77777777" w:rsidR="00CC03E0" w:rsidRPr="0041713C" w:rsidRDefault="00CC03E0" w:rsidP="00E868FC">
      <w:pPr>
        <w:adjustRightInd w:val="0"/>
        <w:snapToGrid w:val="0"/>
        <w:spacing w:beforeLines="10" w:before="36" w:afterLines="10" w:after="36" w:line="264" w:lineRule="auto"/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CC03E0" w:rsidRPr="0041713C" w14:paraId="56FA2516" w14:textId="77777777" w:rsidTr="00267959">
        <w:tc>
          <w:tcPr>
            <w:tcW w:w="9606" w:type="dxa"/>
            <w:gridSpan w:val="3"/>
            <w:shd w:val="clear" w:color="auto" w:fill="E0E0E0"/>
          </w:tcPr>
          <w:p w14:paraId="29A91793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Other justification</w:t>
            </w:r>
          </w:p>
        </w:tc>
      </w:tr>
      <w:tr w:rsidR="00CC03E0" w:rsidRPr="0041713C" w14:paraId="47787A5F" w14:textId="77777777" w:rsidTr="00267959">
        <w:tc>
          <w:tcPr>
            <w:tcW w:w="3227" w:type="dxa"/>
            <w:shd w:val="clear" w:color="auto" w:fill="E0E0E0"/>
          </w:tcPr>
          <w:p w14:paraId="556DB028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14:paraId="6C0BCF56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14:paraId="1C1E0A29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Remarks</w:t>
            </w:r>
          </w:p>
        </w:tc>
      </w:tr>
      <w:tr w:rsidR="00CC03E0" w:rsidRPr="0041713C" w14:paraId="564F4F20" w14:textId="77777777" w:rsidTr="00267959">
        <w:tc>
          <w:tcPr>
            <w:tcW w:w="3227" w:type="dxa"/>
          </w:tcPr>
          <w:p w14:paraId="73FB602E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1843" w:type="dxa"/>
          </w:tcPr>
          <w:p w14:paraId="0DA5C478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4536" w:type="dxa"/>
          </w:tcPr>
          <w:p w14:paraId="2B6ED788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</w:tr>
    </w:tbl>
    <w:p w14:paraId="3B9B6CD8" w14:textId="77777777" w:rsidR="00CC03E0" w:rsidRPr="0041713C" w:rsidRDefault="00CC03E0" w:rsidP="00E868FC">
      <w:pPr>
        <w:adjustRightInd w:val="0"/>
        <w:snapToGrid w:val="0"/>
        <w:spacing w:beforeLines="10" w:before="36" w:afterLines="10" w:after="36" w:line="264" w:lineRule="auto"/>
        <w:ind w:right="-99"/>
        <w:rPr>
          <w:b/>
        </w:rPr>
      </w:pPr>
      <w:r w:rsidRPr="0041713C">
        <w:br/>
      </w:r>
      <w:r w:rsidRPr="0041713C">
        <w:rPr>
          <w:b/>
        </w:rPr>
        <w:t xml:space="preserve">If no identified source of stage </w:t>
      </w:r>
      <w:proofErr w:type="gramStart"/>
      <w:r w:rsidRPr="0041713C">
        <w:rPr>
          <w:b/>
        </w:rPr>
        <w:t>2 information,</w:t>
      </w:r>
      <w:proofErr w:type="gramEnd"/>
      <w:r w:rsidRPr="0041713C">
        <w:rPr>
          <w:b/>
        </w:rPr>
        <w:t xml:space="preserve"> justify: </w:t>
      </w:r>
    </w:p>
    <w:p w14:paraId="54AB7BBA" w14:textId="77777777" w:rsidR="00CC03E0" w:rsidRPr="0041713C" w:rsidRDefault="00CC03E0" w:rsidP="00E868FC">
      <w:pPr>
        <w:adjustRightInd w:val="0"/>
        <w:snapToGrid w:val="0"/>
        <w:spacing w:beforeLines="10" w:before="36" w:afterLines="10" w:after="36" w:line="264" w:lineRule="auto"/>
        <w:ind w:right="-99"/>
      </w:pPr>
      <w:r w:rsidRPr="0041713C">
        <w:t>Go to §3.</w:t>
      </w:r>
    </w:p>
    <w:p w14:paraId="51B65F91" w14:textId="77777777" w:rsidR="00CC03E0" w:rsidRPr="0041713C" w:rsidRDefault="00CC03E0" w:rsidP="00E868FC">
      <w:pPr>
        <w:pStyle w:val="4"/>
        <w:adjustRightInd w:val="0"/>
        <w:snapToGrid w:val="0"/>
        <w:spacing w:beforeLines="10" w:before="36" w:afterLines="10" w:after="36" w:line="264" w:lineRule="auto"/>
        <w:rPr>
          <w:b w:val="0"/>
        </w:rPr>
      </w:pPr>
      <w:r w:rsidRPr="0041713C">
        <w:rPr>
          <w:b w:val="0"/>
        </w:rPr>
        <w:t>2.3.4</w:t>
      </w:r>
      <w:r w:rsidRPr="0041713C">
        <w:rPr>
          <w:b w:val="0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RPr="0041713C" w14:paraId="48043D38" w14:textId="77777777" w:rsidTr="00267959">
        <w:tc>
          <w:tcPr>
            <w:tcW w:w="9606" w:type="dxa"/>
            <w:gridSpan w:val="3"/>
            <w:shd w:val="clear" w:color="auto" w:fill="E0E0E0"/>
          </w:tcPr>
          <w:p w14:paraId="5C7D2513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Related Work Item(s)</w:t>
            </w:r>
          </w:p>
        </w:tc>
      </w:tr>
      <w:tr w:rsidR="00CC03E0" w:rsidRPr="0041713C" w14:paraId="0A74F847" w14:textId="77777777" w:rsidTr="00267959">
        <w:tc>
          <w:tcPr>
            <w:tcW w:w="1101" w:type="dxa"/>
            <w:shd w:val="clear" w:color="auto" w:fill="E0E0E0"/>
          </w:tcPr>
          <w:p w14:paraId="65AD55B9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5BE85E1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22E341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TS</w:t>
            </w:r>
          </w:p>
        </w:tc>
      </w:tr>
      <w:tr w:rsidR="00E74FB8" w:rsidRPr="0041713C" w14:paraId="013CC22F" w14:textId="77777777" w:rsidTr="005F0F24">
        <w:tc>
          <w:tcPr>
            <w:tcW w:w="1101" w:type="dxa"/>
          </w:tcPr>
          <w:p w14:paraId="44657018" w14:textId="77777777" w:rsidR="00E74FB8" w:rsidRPr="0041713C" w:rsidRDefault="00B64E56" w:rsidP="00E868FC">
            <w:pPr>
              <w:adjustRightInd w:val="0"/>
              <w:snapToGrid w:val="0"/>
              <w:spacing w:beforeLines="10" w:before="36" w:afterLines="10" w:after="36" w:line="264" w:lineRule="auto"/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r w:rsidRPr="0041713C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660177</w:t>
            </w:r>
          </w:p>
        </w:tc>
        <w:tc>
          <w:tcPr>
            <w:tcW w:w="3969" w:type="dxa"/>
          </w:tcPr>
          <w:p w14:paraId="028A1A52" w14:textId="77777777" w:rsidR="00E74FB8" w:rsidRPr="0041713C" w:rsidRDefault="00B64E56" w:rsidP="00E868FC">
            <w:pPr>
              <w:adjustRightInd w:val="0"/>
              <w:snapToGrid w:val="0"/>
              <w:spacing w:beforeLines="10" w:before="36" w:afterLines="10" w:after="36" w:line="264" w:lineRule="auto"/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r w:rsidRPr="0041713C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Core part: UE core requirements for uplink 64 QAM</w:t>
            </w:r>
          </w:p>
        </w:tc>
        <w:tc>
          <w:tcPr>
            <w:tcW w:w="4536" w:type="dxa"/>
          </w:tcPr>
          <w:p w14:paraId="072067DA" w14:textId="77777777" w:rsidR="00E74FB8" w:rsidRPr="0041713C" w:rsidRDefault="00E74FB8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rFonts w:cs="Arial"/>
                <w:sz w:val="18"/>
                <w:szCs w:val="18"/>
                <w:lang w:eastAsia="en-US"/>
              </w:rPr>
            </w:pPr>
            <w:r w:rsidRPr="0041713C">
              <w:rPr>
                <w:rFonts w:cs="Arial"/>
                <w:sz w:val="18"/>
                <w:szCs w:val="18"/>
                <w:lang w:eastAsia="en-US"/>
              </w:rPr>
              <w:t>36.101</w:t>
            </w:r>
          </w:p>
        </w:tc>
      </w:tr>
    </w:tbl>
    <w:p w14:paraId="12F24116" w14:textId="77777777" w:rsidR="00CC03E0" w:rsidRPr="0041713C" w:rsidRDefault="00CC03E0" w:rsidP="00E868FC">
      <w:pPr>
        <w:adjustRightInd w:val="0"/>
        <w:snapToGrid w:val="0"/>
        <w:spacing w:beforeLines="10" w:before="36" w:afterLines="10" w:after="36" w:line="264" w:lineRule="auto"/>
        <w:ind w:right="-99"/>
        <w:rPr>
          <w:b/>
        </w:rPr>
      </w:pPr>
    </w:p>
    <w:p w14:paraId="72B7A02A" w14:textId="77777777" w:rsidR="00CC03E0" w:rsidRPr="0041713C" w:rsidRDefault="00CC03E0" w:rsidP="00E868FC">
      <w:pPr>
        <w:adjustRightInd w:val="0"/>
        <w:snapToGrid w:val="0"/>
        <w:spacing w:beforeLines="10" w:before="36" w:afterLines="10" w:after="36" w:line="264" w:lineRule="auto"/>
        <w:ind w:right="-99"/>
      </w:pPr>
      <w:r w:rsidRPr="0041713C">
        <w:t>Go to §3.</w:t>
      </w:r>
    </w:p>
    <w:p w14:paraId="09887260" w14:textId="77777777" w:rsidR="00CC03E0" w:rsidRPr="0041713C" w:rsidRDefault="00CC03E0" w:rsidP="00E868FC">
      <w:pPr>
        <w:pStyle w:val="4"/>
        <w:adjustRightInd w:val="0"/>
        <w:snapToGrid w:val="0"/>
        <w:spacing w:beforeLines="10" w:before="36" w:afterLines="10" w:after="36" w:line="264" w:lineRule="auto"/>
        <w:rPr>
          <w:b w:val="0"/>
        </w:rPr>
      </w:pPr>
      <w:r w:rsidRPr="0041713C">
        <w:rPr>
          <w:b w:val="0"/>
        </w:rPr>
        <w:t>2.3.5</w:t>
      </w:r>
      <w:r w:rsidRPr="0041713C">
        <w:rPr>
          <w:b w:val="0"/>
        </w:rP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CC03E0" w:rsidRPr="0041713C" w14:paraId="4135BAB6" w14:textId="77777777" w:rsidTr="00267959">
        <w:tc>
          <w:tcPr>
            <w:tcW w:w="9606" w:type="dxa"/>
            <w:gridSpan w:val="4"/>
            <w:shd w:val="clear" w:color="auto" w:fill="E0E0E0"/>
          </w:tcPr>
          <w:p w14:paraId="52988BBD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Related Work Item(s)</w:t>
            </w:r>
          </w:p>
        </w:tc>
      </w:tr>
      <w:tr w:rsidR="00CC03E0" w:rsidRPr="0041713C" w14:paraId="2014C884" w14:textId="77777777" w:rsidTr="00267959">
        <w:tc>
          <w:tcPr>
            <w:tcW w:w="1101" w:type="dxa"/>
            <w:shd w:val="clear" w:color="auto" w:fill="E0E0E0"/>
          </w:tcPr>
          <w:p w14:paraId="4548A4EB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EEBAC2F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14:paraId="02392E44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66B09A1A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TS / TR</w:t>
            </w:r>
          </w:p>
        </w:tc>
      </w:tr>
      <w:tr w:rsidR="00CC03E0" w:rsidRPr="0041713C" w14:paraId="6A0AFCDD" w14:textId="77777777" w:rsidTr="00267959">
        <w:tc>
          <w:tcPr>
            <w:tcW w:w="1101" w:type="dxa"/>
          </w:tcPr>
          <w:p w14:paraId="585D3E1A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3969" w:type="dxa"/>
          </w:tcPr>
          <w:p w14:paraId="0C245699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1984" w:type="dxa"/>
          </w:tcPr>
          <w:p w14:paraId="691AD551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2552" w:type="dxa"/>
          </w:tcPr>
          <w:p w14:paraId="457664EF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</w:tr>
    </w:tbl>
    <w:p w14:paraId="42939489" w14:textId="77777777" w:rsidR="00CC03E0" w:rsidRPr="0041713C" w:rsidRDefault="00CC03E0" w:rsidP="00E868FC">
      <w:pPr>
        <w:adjustRightInd w:val="0"/>
        <w:snapToGrid w:val="0"/>
        <w:spacing w:beforeLines="10" w:before="36" w:afterLines="10" w:after="36" w:line="264" w:lineRule="auto"/>
        <w:ind w:right="-99"/>
        <w:rPr>
          <w:b/>
        </w:rPr>
      </w:pPr>
    </w:p>
    <w:p w14:paraId="32B614FA" w14:textId="77777777" w:rsidR="00CC03E0" w:rsidRPr="0041713C" w:rsidRDefault="00CC03E0" w:rsidP="00E868FC">
      <w:pPr>
        <w:adjustRightInd w:val="0"/>
        <w:snapToGrid w:val="0"/>
        <w:spacing w:beforeLines="10" w:before="36" w:afterLines="10" w:after="36" w:line="264" w:lineRule="auto"/>
        <w:ind w:right="-99"/>
      </w:pPr>
      <w:r w:rsidRPr="0041713C">
        <w:lastRenderedPageBreak/>
        <w:t>Go to §3.</w:t>
      </w:r>
    </w:p>
    <w:p w14:paraId="0E4F800F" w14:textId="77777777" w:rsidR="00CC03E0" w:rsidRPr="0041713C" w:rsidRDefault="00CC03E0" w:rsidP="00E868FC">
      <w:pPr>
        <w:pStyle w:val="3"/>
        <w:adjustRightInd w:val="0"/>
        <w:snapToGrid w:val="0"/>
        <w:spacing w:beforeLines="10" w:before="36" w:afterLines="10" w:after="36" w:line="264" w:lineRule="auto"/>
        <w:rPr>
          <w:rFonts w:ascii="Arial" w:hAnsi="Arial" w:cs="Arial"/>
          <w:b w:val="0"/>
        </w:rPr>
      </w:pPr>
      <w:r w:rsidRPr="0041713C">
        <w:rPr>
          <w:rFonts w:ascii="Arial" w:hAnsi="Arial" w:cs="Arial"/>
          <w:b w:val="0"/>
        </w:rPr>
        <w:t>2.4</w:t>
      </w:r>
      <w:r w:rsidRPr="0041713C">
        <w:rPr>
          <w:rFonts w:ascii="Arial" w:hAnsi="Arial" w:cs="Arial"/>
          <w:b w:val="0"/>
        </w:rP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RPr="0041713C" w14:paraId="14844AA3" w14:textId="77777777" w:rsidTr="00267959">
        <w:tc>
          <w:tcPr>
            <w:tcW w:w="9606" w:type="dxa"/>
            <w:gridSpan w:val="3"/>
            <w:shd w:val="clear" w:color="auto" w:fill="E0E0E0"/>
          </w:tcPr>
          <w:p w14:paraId="1AF06CA2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Parent Building Block</w:t>
            </w:r>
          </w:p>
        </w:tc>
      </w:tr>
      <w:tr w:rsidR="00CC03E0" w:rsidRPr="0041713C" w14:paraId="6AE47259" w14:textId="77777777" w:rsidTr="00267959">
        <w:tc>
          <w:tcPr>
            <w:tcW w:w="1101" w:type="dxa"/>
            <w:shd w:val="clear" w:color="auto" w:fill="E0E0E0"/>
          </w:tcPr>
          <w:p w14:paraId="32300324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6F55132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C38D231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TS</w:t>
            </w:r>
          </w:p>
        </w:tc>
      </w:tr>
      <w:tr w:rsidR="00CC03E0" w:rsidRPr="0041713C" w14:paraId="1FC0BDC4" w14:textId="77777777" w:rsidTr="00267959">
        <w:tc>
          <w:tcPr>
            <w:tcW w:w="1101" w:type="dxa"/>
          </w:tcPr>
          <w:p w14:paraId="5903A449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3969" w:type="dxa"/>
          </w:tcPr>
          <w:p w14:paraId="7BC26A58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4536" w:type="dxa"/>
          </w:tcPr>
          <w:p w14:paraId="6C76AC66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rFonts w:cs="Arial"/>
                <w:sz w:val="18"/>
                <w:szCs w:val="18"/>
                <w:lang w:eastAsia="en-US"/>
              </w:rPr>
            </w:pPr>
          </w:p>
        </w:tc>
      </w:tr>
    </w:tbl>
    <w:p w14:paraId="403CD3A8" w14:textId="77777777" w:rsidR="00CC03E0" w:rsidRPr="0041713C" w:rsidRDefault="00CC03E0" w:rsidP="00E868FC">
      <w:pPr>
        <w:adjustRightInd w:val="0"/>
        <w:snapToGrid w:val="0"/>
        <w:spacing w:beforeLines="10" w:before="36" w:afterLines="10" w:after="36" w:line="264" w:lineRule="auto"/>
        <w:ind w:right="-99"/>
        <w:rPr>
          <w:b/>
        </w:rPr>
      </w:pPr>
    </w:p>
    <w:p w14:paraId="7890AA7F" w14:textId="77777777" w:rsidR="005B72D1" w:rsidRDefault="005B72D1" w:rsidP="00E868FC">
      <w:pPr>
        <w:pStyle w:val="2"/>
        <w:snapToGrid w:val="0"/>
        <w:spacing w:beforeLines="10" w:before="36" w:afterLines="10" w:after="36" w:line="264" w:lineRule="auto"/>
      </w:pPr>
    </w:p>
    <w:p w14:paraId="60E9BB80" w14:textId="77777777" w:rsidR="005B72D1" w:rsidRDefault="005B72D1" w:rsidP="00E868FC">
      <w:pPr>
        <w:pStyle w:val="2"/>
        <w:snapToGrid w:val="0"/>
        <w:spacing w:beforeLines="10" w:before="36" w:afterLines="10" w:after="36" w:line="264" w:lineRule="auto"/>
      </w:pPr>
    </w:p>
    <w:p w14:paraId="01CB16F6" w14:textId="77777777" w:rsidR="00CC03E0" w:rsidRPr="0041713C" w:rsidRDefault="00CC03E0" w:rsidP="00E868FC">
      <w:pPr>
        <w:pStyle w:val="2"/>
        <w:snapToGrid w:val="0"/>
        <w:spacing w:beforeLines="10" w:before="36" w:afterLines="10" w:after="36" w:line="264" w:lineRule="auto"/>
      </w:pPr>
      <w:r w:rsidRPr="0041713C">
        <w:t>3</w:t>
      </w:r>
      <w:r w:rsidRPr="0041713C">
        <w:tab/>
        <w:t>Justification</w:t>
      </w:r>
    </w:p>
    <w:p w14:paraId="673C9FB3" w14:textId="77777777" w:rsidR="00E6364D" w:rsidRPr="0041713C" w:rsidRDefault="00E6364D" w:rsidP="00E868FC">
      <w:pPr>
        <w:adjustRightInd w:val="0"/>
        <w:snapToGrid w:val="0"/>
        <w:spacing w:beforeLines="10" w:before="36" w:afterLines="10" w:after="36" w:line="264" w:lineRule="auto"/>
        <w:ind w:right="221"/>
        <w:jc w:val="both"/>
        <w:rPr>
          <w:rFonts w:ascii="Arial" w:eastAsia="宋体" w:hAnsi="Arial" w:cs="Arial"/>
          <w:sz w:val="20"/>
          <w:szCs w:val="20"/>
          <w:lang w:eastAsia="zh-CN"/>
        </w:rPr>
      </w:pPr>
      <w:r w:rsidRPr="0041713C">
        <w:rPr>
          <w:rFonts w:ascii="Arial" w:eastAsia="宋体" w:hAnsi="Arial" w:cs="Arial" w:hint="eastAsia"/>
          <w:sz w:val="20"/>
          <w:szCs w:val="20"/>
          <w:lang w:eastAsia="zh-CN"/>
        </w:rPr>
        <w:t>UL 64QAM is a Rel-</w:t>
      </w:r>
      <w:r w:rsidR="002915A7" w:rsidRPr="0041713C">
        <w:rPr>
          <w:rFonts w:ascii="Arial" w:eastAsia="宋体" w:hAnsi="Arial" w:cs="Arial" w:hint="eastAsia"/>
          <w:sz w:val="20"/>
          <w:szCs w:val="20"/>
          <w:lang w:eastAsia="zh-CN"/>
        </w:rPr>
        <w:t>13</w:t>
      </w:r>
      <w:r w:rsidRPr="0041713C">
        <w:rPr>
          <w:rFonts w:ascii="Arial" w:eastAsia="宋体" w:hAnsi="Arial" w:cs="Arial" w:hint="eastAsia"/>
          <w:sz w:val="20"/>
          <w:szCs w:val="20"/>
          <w:lang w:eastAsia="zh-CN"/>
        </w:rPr>
        <w:t xml:space="preserve"> </w:t>
      </w:r>
      <w:proofErr w:type="gramStart"/>
      <w:r w:rsidRPr="0041713C">
        <w:rPr>
          <w:rFonts w:ascii="Arial" w:eastAsia="宋体" w:hAnsi="Arial" w:cs="Arial" w:hint="eastAsia"/>
          <w:sz w:val="20"/>
          <w:szCs w:val="20"/>
          <w:lang w:eastAsia="zh-CN"/>
        </w:rPr>
        <w:t>feature which</w:t>
      </w:r>
      <w:proofErr w:type="gramEnd"/>
      <w:r w:rsidRPr="0041713C">
        <w:rPr>
          <w:rFonts w:ascii="Arial" w:eastAsia="宋体" w:hAnsi="Arial" w:cs="Arial" w:hint="eastAsia"/>
          <w:sz w:val="20"/>
          <w:szCs w:val="20"/>
          <w:lang w:eastAsia="zh-CN"/>
        </w:rPr>
        <w:t xml:space="preserve"> can be used to improve UL peak data rate. </w:t>
      </w:r>
      <w:r w:rsidRPr="0041713C">
        <w:rPr>
          <w:rFonts w:ascii="Arial" w:hAnsi="Arial" w:cs="Arial"/>
          <w:sz w:val="20"/>
          <w:szCs w:val="20"/>
        </w:rPr>
        <w:t xml:space="preserve">Recently clear market needs </w:t>
      </w:r>
      <w:r w:rsidRPr="0041713C">
        <w:rPr>
          <w:rFonts w:ascii="Arial" w:eastAsia="宋体" w:hAnsi="Arial" w:cs="Arial" w:hint="eastAsia"/>
          <w:sz w:val="20"/>
          <w:szCs w:val="20"/>
          <w:lang w:eastAsia="zh-CN"/>
        </w:rPr>
        <w:t>of u</w:t>
      </w:r>
      <w:r w:rsidRPr="0041713C">
        <w:rPr>
          <w:rFonts w:ascii="Arial" w:hAnsi="Arial" w:cs="Arial"/>
          <w:sz w:val="20"/>
          <w:szCs w:val="20"/>
        </w:rPr>
        <w:t>tiliz</w:t>
      </w:r>
      <w:r w:rsidRPr="0041713C">
        <w:rPr>
          <w:rFonts w:ascii="Arial" w:eastAsia="宋体" w:hAnsi="Arial" w:cs="Arial" w:hint="eastAsia"/>
          <w:sz w:val="20"/>
          <w:szCs w:val="20"/>
          <w:lang w:eastAsia="zh-CN"/>
        </w:rPr>
        <w:t>ing</w:t>
      </w:r>
      <w:r w:rsidRPr="0041713C">
        <w:rPr>
          <w:rFonts w:ascii="Arial" w:hAnsi="Arial" w:cs="Arial"/>
          <w:sz w:val="20"/>
          <w:szCs w:val="20"/>
        </w:rPr>
        <w:t xml:space="preserve"> </w:t>
      </w:r>
      <w:r w:rsidRPr="0041713C">
        <w:rPr>
          <w:rFonts w:ascii="Arial" w:eastAsia="宋体" w:hAnsi="Arial" w:cs="Arial" w:hint="eastAsia"/>
          <w:sz w:val="20"/>
          <w:szCs w:val="20"/>
          <w:lang w:eastAsia="zh-CN"/>
        </w:rPr>
        <w:t>UL</w:t>
      </w:r>
      <w:r w:rsidRPr="0041713C">
        <w:rPr>
          <w:rFonts w:ascii="Arial" w:hAnsi="Arial" w:cs="Arial"/>
          <w:sz w:val="20"/>
          <w:szCs w:val="20"/>
        </w:rPr>
        <w:t xml:space="preserve"> 64QAM are observed across Asia, Europ</w:t>
      </w:r>
      <w:r w:rsidRPr="0041713C">
        <w:rPr>
          <w:rFonts w:ascii="Arial" w:eastAsia="宋体" w:hAnsi="Arial" w:cs="Arial" w:hint="eastAsia"/>
          <w:sz w:val="20"/>
          <w:szCs w:val="20"/>
          <w:lang w:eastAsia="zh-CN"/>
        </w:rPr>
        <w:t>e</w:t>
      </w:r>
      <w:r w:rsidRPr="0041713C">
        <w:rPr>
          <w:rFonts w:ascii="Arial" w:hAnsi="Arial" w:cs="Arial"/>
          <w:sz w:val="20"/>
          <w:szCs w:val="20"/>
        </w:rPr>
        <w:t xml:space="preserve"> and North America.</w:t>
      </w:r>
      <w:r w:rsidRPr="0041713C">
        <w:rPr>
          <w:rFonts w:ascii="Arial" w:eastAsia="宋体" w:hAnsi="Arial" w:cs="Arial" w:hint="eastAsia"/>
          <w:sz w:val="20"/>
          <w:szCs w:val="20"/>
          <w:lang w:eastAsia="zh-CN"/>
        </w:rPr>
        <w:t xml:space="preserve"> In </w:t>
      </w:r>
      <w:r w:rsidRPr="0041713C">
        <w:rPr>
          <w:rFonts w:ascii="Arial" w:eastAsia="宋体" w:hAnsi="Arial" w:cs="Arial"/>
          <w:sz w:val="20"/>
          <w:szCs w:val="20"/>
          <w:lang w:eastAsia="zh-CN"/>
        </w:rPr>
        <w:t>RAN#66</w:t>
      </w:r>
      <w:r w:rsidRPr="0041713C">
        <w:rPr>
          <w:rFonts w:ascii="Arial" w:eastAsia="宋体" w:hAnsi="Arial" w:cs="Arial" w:hint="eastAsia"/>
          <w:sz w:val="20"/>
          <w:szCs w:val="20"/>
          <w:lang w:eastAsia="zh-CN"/>
        </w:rPr>
        <w:t xml:space="preserve"> (</w:t>
      </w:r>
      <w:r w:rsidRPr="0041713C">
        <w:rPr>
          <w:rFonts w:ascii="Arial" w:eastAsia="宋体" w:hAnsi="Arial" w:cs="Arial"/>
          <w:sz w:val="20"/>
          <w:szCs w:val="20"/>
          <w:lang w:eastAsia="zh-CN"/>
        </w:rPr>
        <w:t>December 2014</w:t>
      </w:r>
      <w:r w:rsidRPr="0041713C">
        <w:rPr>
          <w:rFonts w:ascii="Arial" w:eastAsia="宋体" w:hAnsi="Arial" w:cs="Arial" w:hint="eastAsia"/>
          <w:sz w:val="20"/>
          <w:szCs w:val="20"/>
          <w:lang w:eastAsia="zh-CN"/>
        </w:rPr>
        <w:t xml:space="preserve">), a RAN4 WI </w:t>
      </w:r>
      <w:r w:rsidRPr="0041713C">
        <w:rPr>
          <w:rFonts w:ascii="Arial" w:eastAsia="宋体" w:hAnsi="Arial" w:cs="Arial"/>
          <w:sz w:val="20"/>
          <w:szCs w:val="20"/>
          <w:lang w:eastAsia="zh-CN"/>
        </w:rPr>
        <w:t>LTE_UL_64QAM</w:t>
      </w:r>
      <w:r w:rsidRPr="0041713C">
        <w:rPr>
          <w:rFonts w:ascii="Arial" w:eastAsia="宋体" w:hAnsi="Arial" w:cs="Arial" w:hint="eastAsia"/>
          <w:sz w:val="20"/>
          <w:szCs w:val="20"/>
          <w:lang w:eastAsia="zh-CN"/>
        </w:rPr>
        <w:t xml:space="preserve"> was approved to specify UE </w:t>
      </w:r>
      <w:r w:rsidRPr="0041713C">
        <w:rPr>
          <w:rFonts w:ascii="Arial" w:eastAsia="宋体" w:hAnsi="Arial" w:cs="Arial"/>
          <w:sz w:val="20"/>
          <w:szCs w:val="20"/>
          <w:lang w:eastAsia="zh-CN"/>
        </w:rPr>
        <w:t>UL</w:t>
      </w:r>
      <w:r w:rsidRPr="0041713C">
        <w:rPr>
          <w:rFonts w:ascii="Arial" w:eastAsia="宋体" w:hAnsi="Arial" w:cs="Arial" w:hint="eastAsia"/>
          <w:sz w:val="20"/>
          <w:szCs w:val="20"/>
          <w:lang w:eastAsia="zh-CN"/>
        </w:rPr>
        <w:t xml:space="preserve"> </w:t>
      </w:r>
      <w:r w:rsidRPr="0041713C">
        <w:rPr>
          <w:rFonts w:ascii="Arial" w:eastAsia="宋体" w:hAnsi="Arial" w:cs="Arial"/>
          <w:sz w:val="20"/>
          <w:szCs w:val="20"/>
          <w:lang w:eastAsia="zh-CN"/>
        </w:rPr>
        <w:t>64QAM</w:t>
      </w:r>
      <w:r w:rsidRPr="0041713C">
        <w:rPr>
          <w:rFonts w:ascii="Arial" w:eastAsia="宋体" w:hAnsi="Arial" w:cs="Arial" w:hint="eastAsia"/>
          <w:sz w:val="20"/>
          <w:szCs w:val="20"/>
          <w:lang w:eastAsia="zh-CN"/>
        </w:rPr>
        <w:t xml:space="preserve"> RF requirements. This WI was planned to be complete in RAN#69 (September 2015). </w:t>
      </w:r>
      <w:r w:rsidRPr="0041713C">
        <w:rPr>
          <w:rFonts w:ascii="Arial" w:hAnsi="Arial" w:cs="Arial"/>
          <w:sz w:val="20"/>
          <w:szCs w:val="20"/>
        </w:rPr>
        <w:t xml:space="preserve">The objectives are </w:t>
      </w:r>
      <w:r w:rsidR="008D4E28" w:rsidRPr="0041713C">
        <w:rPr>
          <w:rFonts w:ascii="Arial" w:eastAsia="宋体" w:hAnsi="Arial" w:cs="Arial"/>
          <w:sz w:val="20"/>
          <w:szCs w:val="20"/>
          <w:lang w:eastAsia="zh-CN"/>
        </w:rPr>
        <w:t>“</w:t>
      </w:r>
      <w:r w:rsidRPr="0041713C">
        <w:rPr>
          <w:rFonts w:ascii="Arial" w:hAnsi="Arial" w:cs="Arial"/>
          <w:sz w:val="20"/>
          <w:szCs w:val="20"/>
        </w:rPr>
        <w:t xml:space="preserve">Specify UE RF requirements for </w:t>
      </w:r>
      <w:r w:rsidRPr="0041713C">
        <w:rPr>
          <w:rFonts w:ascii="Arial" w:eastAsia="宋体" w:hAnsi="Arial" w:cs="Arial" w:hint="eastAsia"/>
          <w:sz w:val="20"/>
          <w:szCs w:val="20"/>
          <w:lang w:eastAsia="zh-CN"/>
        </w:rPr>
        <w:t>UL</w:t>
      </w:r>
      <w:r w:rsidRPr="0041713C">
        <w:rPr>
          <w:rFonts w:ascii="Arial" w:hAnsi="Arial" w:cs="Arial"/>
          <w:sz w:val="20"/>
          <w:szCs w:val="20"/>
        </w:rPr>
        <w:t xml:space="preserve"> 64QAM for single carrier with and without UL MIMO and for </w:t>
      </w:r>
      <w:r w:rsidRPr="0041713C">
        <w:rPr>
          <w:rFonts w:ascii="Arial" w:eastAsia="宋体" w:hAnsi="Arial" w:cs="Arial" w:hint="eastAsia"/>
          <w:sz w:val="20"/>
          <w:szCs w:val="20"/>
          <w:lang w:eastAsia="zh-CN"/>
        </w:rPr>
        <w:t>CA</w:t>
      </w:r>
      <w:r w:rsidRPr="0041713C">
        <w:rPr>
          <w:rFonts w:ascii="Arial" w:hAnsi="Arial" w:cs="Arial"/>
          <w:sz w:val="20"/>
          <w:szCs w:val="20"/>
        </w:rPr>
        <w:t xml:space="preserve"> without UL MIMO</w:t>
      </w:r>
      <w:r w:rsidRPr="0041713C">
        <w:rPr>
          <w:rFonts w:ascii="Arial" w:eastAsia="宋体" w:hAnsi="Arial" w:cs="Arial" w:hint="eastAsia"/>
          <w:sz w:val="20"/>
          <w:szCs w:val="20"/>
          <w:lang w:eastAsia="zh-CN"/>
        </w:rPr>
        <w:t>. The specific requirements include MRP, A-MPR and EVM.</w:t>
      </w:r>
      <w:r w:rsidR="008D4E28" w:rsidRPr="0041713C">
        <w:rPr>
          <w:rFonts w:ascii="Arial" w:eastAsia="宋体" w:hAnsi="Arial" w:cs="Arial"/>
          <w:sz w:val="20"/>
          <w:szCs w:val="20"/>
          <w:lang w:eastAsia="zh-CN"/>
        </w:rPr>
        <w:t>”</w:t>
      </w:r>
    </w:p>
    <w:p w14:paraId="1BC7890C" w14:textId="77777777" w:rsidR="008D4E28" w:rsidRPr="0041713C" w:rsidRDefault="008D4E28" w:rsidP="00E868FC">
      <w:pPr>
        <w:adjustRightInd w:val="0"/>
        <w:snapToGrid w:val="0"/>
        <w:spacing w:beforeLines="10" w:before="36" w:afterLines="10" w:after="36" w:line="264" w:lineRule="auto"/>
        <w:ind w:right="221"/>
        <w:jc w:val="both"/>
        <w:rPr>
          <w:rFonts w:ascii="Arial" w:eastAsia="宋体" w:hAnsi="Arial" w:cs="Arial"/>
          <w:sz w:val="20"/>
          <w:szCs w:val="20"/>
          <w:lang w:eastAsia="zh-CN"/>
        </w:rPr>
      </w:pPr>
    </w:p>
    <w:p w14:paraId="50E154DE" w14:textId="77777777" w:rsidR="00E6364D" w:rsidRDefault="00E6364D" w:rsidP="00E868FC">
      <w:pPr>
        <w:adjustRightInd w:val="0"/>
        <w:snapToGrid w:val="0"/>
        <w:spacing w:beforeLines="10" w:before="36" w:afterLines="10" w:after="36" w:line="264" w:lineRule="auto"/>
        <w:ind w:right="221"/>
        <w:jc w:val="both"/>
        <w:rPr>
          <w:rFonts w:ascii="Arial" w:eastAsia="宋体" w:hAnsi="Arial" w:cs="Arial"/>
          <w:sz w:val="20"/>
          <w:szCs w:val="20"/>
          <w:lang w:eastAsia="zh-CN"/>
        </w:rPr>
      </w:pPr>
      <w:r w:rsidRPr="0041713C">
        <w:rPr>
          <w:rFonts w:ascii="Arial" w:eastAsia="宋体" w:hAnsi="Arial" w:cs="Arial" w:hint="eastAsia"/>
          <w:sz w:val="20"/>
          <w:szCs w:val="20"/>
          <w:lang w:eastAsia="zh-CN"/>
        </w:rPr>
        <w:t xml:space="preserve">The completion status of this WI will up to </w:t>
      </w:r>
      <w:r w:rsidR="00232024" w:rsidRPr="0041713C">
        <w:rPr>
          <w:rFonts w:ascii="Arial" w:eastAsia="宋体" w:hAnsi="Arial" w:cs="Arial" w:hint="eastAsia"/>
          <w:sz w:val="20"/>
          <w:szCs w:val="20"/>
          <w:lang w:eastAsia="zh-CN"/>
        </w:rPr>
        <w:t>about</w:t>
      </w:r>
      <w:r w:rsidRPr="0041713C">
        <w:rPr>
          <w:rFonts w:ascii="Arial" w:eastAsia="宋体" w:hAnsi="Arial" w:cs="Arial" w:hint="eastAsia"/>
          <w:sz w:val="20"/>
          <w:szCs w:val="20"/>
          <w:lang w:eastAsia="zh-CN"/>
        </w:rPr>
        <w:t xml:space="preserve"> </w:t>
      </w:r>
      <w:r w:rsidR="00417DE3" w:rsidRPr="0041713C">
        <w:rPr>
          <w:rFonts w:ascii="Arial" w:eastAsia="宋体" w:hAnsi="Arial" w:cs="Arial" w:hint="eastAsia"/>
          <w:sz w:val="20"/>
          <w:szCs w:val="20"/>
          <w:lang w:eastAsia="zh-CN"/>
        </w:rPr>
        <w:t>6</w:t>
      </w:r>
      <w:r w:rsidRPr="0041713C">
        <w:rPr>
          <w:rFonts w:ascii="Arial" w:eastAsia="宋体" w:hAnsi="Arial" w:cs="Arial" w:hint="eastAsia"/>
          <w:sz w:val="20"/>
          <w:szCs w:val="20"/>
          <w:lang w:eastAsia="zh-CN"/>
        </w:rPr>
        <w:t xml:space="preserve">0% after RAN4#75 in May </w:t>
      </w:r>
      <w:r w:rsidRPr="0041713C">
        <w:rPr>
          <w:rFonts w:ascii="Arial" w:eastAsia="宋体" w:hAnsi="Arial" w:cs="Arial"/>
          <w:sz w:val="20"/>
          <w:szCs w:val="20"/>
          <w:lang w:eastAsia="zh-CN"/>
        </w:rPr>
        <w:t>and</w:t>
      </w:r>
      <w:r w:rsidRPr="0041713C">
        <w:rPr>
          <w:rFonts w:ascii="Arial" w:eastAsia="宋体" w:hAnsi="Arial" w:cs="Arial" w:hint="eastAsia"/>
          <w:sz w:val="20"/>
          <w:szCs w:val="20"/>
          <w:lang w:eastAsia="zh-CN"/>
        </w:rPr>
        <w:t xml:space="preserve"> will achieve 100% after RAN4#76 in August. Considering the urgent market deploying needs, </w:t>
      </w:r>
      <w:r w:rsidR="008D4E28" w:rsidRPr="0041713C">
        <w:rPr>
          <w:rFonts w:ascii="Arial" w:eastAsia="宋体" w:hAnsi="Arial" w:cs="Arial" w:hint="eastAsia"/>
          <w:sz w:val="20"/>
          <w:szCs w:val="20"/>
          <w:lang w:eastAsia="zh-CN"/>
        </w:rPr>
        <w:t>i</w:t>
      </w:r>
      <w:r w:rsidR="008D4E28" w:rsidRPr="0041713C">
        <w:rPr>
          <w:rFonts w:ascii="Arial" w:eastAsia="宋体" w:hAnsi="Arial" w:cs="Arial"/>
          <w:sz w:val="20"/>
          <w:szCs w:val="20"/>
          <w:lang w:eastAsia="zh-CN"/>
        </w:rPr>
        <w:t>t is now necessary for RAN5 to initiate a corresponding UE conformance testing work item.</w:t>
      </w:r>
    </w:p>
    <w:p w14:paraId="6F81BBBC" w14:textId="77777777" w:rsidR="005B72D1" w:rsidRDefault="005B72D1" w:rsidP="00E868FC">
      <w:pPr>
        <w:adjustRightInd w:val="0"/>
        <w:snapToGrid w:val="0"/>
        <w:spacing w:beforeLines="10" w:before="36" w:afterLines="10" w:after="36" w:line="264" w:lineRule="auto"/>
        <w:ind w:right="221"/>
        <w:jc w:val="both"/>
        <w:rPr>
          <w:rFonts w:ascii="Arial" w:eastAsia="宋体" w:hAnsi="Arial" w:cs="Arial"/>
          <w:sz w:val="20"/>
          <w:szCs w:val="20"/>
          <w:lang w:eastAsia="zh-CN"/>
        </w:rPr>
      </w:pPr>
    </w:p>
    <w:p w14:paraId="5F0C1B7F" w14:textId="77777777" w:rsidR="005B72D1" w:rsidRPr="0041713C" w:rsidRDefault="005B72D1" w:rsidP="00E868FC">
      <w:pPr>
        <w:adjustRightInd w:val="0"/>
        <w:snapToGrid w:val="0"/>
        <w:spacing w:beforeLines="10" w:before="36" w:afterLines="10" w:after="36" w:line="264" w:lineRule="auto"/>
        <w:ind w:right="221"/>
        <w:jc w:val="both"/>
        <w:rPr>
          <w:rFonts w:eastAsia="宋体"/>
          <w:lang w:eastAsia="zh-CN"/>
        </w:rPr>
      </w:pPr>
    </w:p>
    <w:p w14:paraId="6E87CF3F" w14:textId="77777777" w:rsidR="00CC03E0" w:rsidRPr="0041713C" w:rsidRDefault="00CC03E0" w:rsidP="00E868FC">
      <w:pPr>
        <w:pStyle w:val="2"/>
        <w:snapToGrid w:val="0"/>
        <w:spacing w:beforeLines="10" w:before="36" w:afterLines="10" w:after="36" w:line="264" w:lineRule="auto"/>
      </w:pPr>
      <w:r w:rsidRPr="0041713C">
        <w:t>4</w:t>
      </w:r>
      <w:r w:rsidRPr="0041713C">
        <w:tab/>
        <w:t>Objective</w:t>
      </w:r>
    </w:p>
    <w:p w14:paraId="6B26843E" w14:textId="77777777" w:rsidR="00770DB0" w:rsidRPr="0041713C" w:rsidRDefault="00770DB0" w:rsidP="00E868FC">
      <w:pPr>
        <w:adjustRightInd w:val="0"/>
        <w:snapToGrid w:val="0"/>
        <w:spacing w:beforeLines="10" w:before="36" w:afterLines="10" w:after="36" w:line="264" w:lineRule="auto"/>
        <w:jc w:val="both"/>
        <w:rPr>
          <w:rFonts w:ascii="Arial" w:hAnsi="Arial" w:cs="Arial"/>
          <w:sz w:val="20"/>
          <w:szCs w:val="20"/>
        </w:rPr>
      </w:pPr>
      <w:r w:rsidRPr="0041713C">
        <w:rPr>
          <w:rFonts w:ascii="Arial" w:hAnsi="Arial" w:cs="Arial"/>
          <w:sz w:val="20"/>
          <w:szCs w:val="20"/>
        </w:rPr>
        <w:t>The technical objective of this work item is to provide conformance test specifications for the Release 1</w:t>
      </w:r>
      <w:r w:rsidRPr="0041713C">
        <w:rPr>
          <w:rFonts w:ascii="Arial" w:eastAsia="宋体" w:hAnsi="Arial" w:cs="Arial" w:hint="eastAsia"/>
          <w:sz w:val="20"/>
          <w:szCs w:val="20"/>
          <w:lang w:eastAsia="zh-CN"/>
        </w:rPr>
        <w:t>3</w:t>
      </w:r>
      <w:r w:rsidRPr="0041713C">
        <w:rPr>
          <w:rFonts w:ascii="Arial" w:hAnsi="Arial" w:cs="Arial"/>
          <w:sz w:val="20"/>
          <w:szCs w:val="20"/>
        </w:rPr>
        <w:t xml:space="preserve"> </w:t>
      </w:r>
      <w:r w:rsidRPr="0041713C">
        <w:rPr>
          <w:rFonts w:ascii="Arial" w:eastAsia="宋体" w:hAnsi="Arial" w:cs="Arial" w:hint="eastAsia"/>
          <w:sz w:val="20"/>
          <w:szCs w:val="20"/>
          <w:lang w:eastAsia="zh-CN"/>
        </w:rPr>
        <w:t>UL</w:t>
      </w:r>
      <w:r w:rsidRPr="0041713C">
        <w:rPr>
          <w:rFonts w:ascii="Arial" w:hAnsi="Arial" w:cs="Arial"/>
          <w:sz w:val="20"/>
          <w:szCs w:val="20"/>
        </w:rPr>
        <w:t xml:space="preserve"> </w:t>
      </w:r>
      <w:r w:rsidRPr="0041713C">
        <w:rPr>
          <w:rFonts w:ascii="Arial" w:eastAsia="宋体" w:hAnsi="Arial" w:cs="Arial" w:hint="eastAsia"/>
          <w:sz w:val="20"/>
          <w:szCs w:val="20"/>
          <w:lang w:eastAsia="zh-CN"/>
        </w:rPr>
        <w:t>64QAM</w:t>
      </w:r>
      <w:r w:rsidRPr="0041713C">
        <w:rPr>
          <w:rFonts w:ascii="Arial" w:hAnsi="Arial" w:cs="Arial"/>
          <w:sz w:val="20"/>
          <w:szCs w:val="20"/>
        </w:rPr>
        <w:t xml:space="preserve"> </w:t>
      </w:r>
      <w:r w:rsidRPr="0041713C">
        <w:rPr>
          <w:rFonts w:ascii="Arial" w:eastAsia="宋体" w:hAnsi="Arial" w:cs="Arial" w:hint="eastAsia"/>
          <w:sz w:val="20"/>
          <w:szCs w:val="20"/>
          <w:lang w:eastAsia="zh-CN"/>
        </w:rPr>
        <w:t xml:space="preserve">for EUTRA </w:t>
      </w:r>
      <w:r w:rsidRPr="0041713C">
        <w:rPr>
          <w:rFonts w:ascii="Arial" w:hAnsi="Arial" w:cs="Arial"/>
          <w:sz w:val="20"/>
          <w:szCs w:val="20"/>
        </w:rPr>
        <w:t>to ensure the requirements are tested in depth.  More specifically, the WI covers the following conformance areas:</w:t>
      </w:r>
    </w:p>
    <w:p w14:paraId="3FAC2F24" w14:textId="77777777" w:rsidR="001E4EDC" w:rsidRPr="0041713C" w:rsidRDefault="001E4EDC" w:rsidP="00E868FC">
      <w:pPr>
        <w:pStyle w:val="af3"/>
        <w:numPr>
          <w:ilvl w:val="0"/>
          <w:numId w:val="16"/>
        </w:numPr>
        <w:adjustRightInd w:val="0"/>
        <w:snapToGrid w:val="0"/>
        <w:spacing w:beforeLines="10" w:before="36" w:afterLines="10" w:after="36" w:line="264" w:lineRule="auto"/>
        <w:ind w:firstLineChars="0"/>
        <w:jc w:val="both"/>
        <w:rPr>
          <w:rFonts w:ascii="Arial" w:eastAsia="宋体" w:hAnsi="Arial" w:cs="Arial"/>
          <w:sz w:val="20"/>
          <w:szCs w:val="20"/>
          <w:lang w:eastAsia="zh-CN"/>
        </w:rPr>
      </w:pPr>
      <w:r w:rsidRPr="0041713C">
        <w:rPr>
          <w:rFonts w:ascii="Arial" w:eastAsia="宋体" w:hAnsi="Arial" w:cs="Arial" w:hint="eastAsia"/>
          <w:sz w:val="20"/>
          <w:szCs w:val="20"/>
          <w:lang w:eastAsia="zh-CN"/>
        </w:rPr>
        <w:t>MRP, A-MPR and EVM</w:t>
      </w:r>
      <w:r w:rsidR="00274E5A" w:rsidRPr="0041713C">
        <w:rPr>
          <w:rFonts w:ascii="Arial" w:hAnsi="Arial" w:cs="Arial"/>
          <w:sz w:val="20"/>
          <w:szCs w:val="20"/>
        </w:rPr>
        <w:t xml:space="preserve"> requirements for </w:t>
      </w:r>
      <w:r w:rsidR="00274E5A" w:rsidRPr="0041713C">
        <w:rPr>
          <w:rFonts w:ascii="Arial" w:eastAsia="宋体" w:hAnsi="Arial" w:cs="Arial" w:hint="eastAsia"/>
          <w:sz w:val="20"/>
          <w:szCs w:val="20"/>
          <w:lang w:eastAsia="zh-CN"/>
        </w:rPr>
        <w:t>UL</w:t>
      </w:r>
      <w:r w:rsidR="00274E5A" w:rsidRPr="0041713C">
        <w:rPr>
          <w:rFonts w:ascii="Arial" w:hAnsi="Arial" w:cs="Arial"/>
          <w:sz w:val="20"/>
          <w:szCs w:val="20"/>
        </w:rPr>
        <w:t xml:space="preserve"> 64QAM for single carrier with and without UL MIMO</w:t>
      </w:r>
    </w:p>
    <w:p w14:paraId="4B995237" w14:textId="77777777" w:rsidR="00274E5A" w:rsidRPr="005B72D1" w:rsidRDefault="001E4EDC" w:rsidP="00E868FC">
      <w:pPr>
        <w:pStyle w:val="af3"/>
        <w:numPr>
          <w:ilvl w:val="0"/>
          <w:numId w:val="16"/>
        </w:numPr>
        <w:adjustRightInd w:val="0"/>
        <w:snapToGrid w:val="0"/>
        <w:spacing w:beforeLines="10" w:before="36" w:afterLines="10" w:after="36" w:line="264" w:lineRule="auto"/>
        <w:ind w:firstLineChars="0"/>
        <w:jc w:val="both"/>
        <w:rPr>
          <w:rFonts w:ascii="Arial" w:eastAsia="宋体" w:hAnsi="Arial" w:cs="Arial"/>
          <w:sz w:val="20"/>
          <w:szCs w:val="20"/>
          <w:lang w:eastAsia="zh-CN"/>
        </w:rPr>
      </w:pPr>
      <w:r w:rsidRPr="0041713C">
        <w:rPr>
          <w:rFonts w:ascii="Arial" w:eastAsia="宋体" w:hAnsi="Arial" w:cs="Arial" w:hint="eastAsia"/>
          <w:sz w:val="20"/>
          <w:szCs w:val="20"/>
          <w:lang w:eastAsia="zh-CN"/>
        </w:rPr>
        <w:t>MRP, A-MPR and EVM</w:t>
      </w:r>
      <w:r w:rsidRPr="0041713C">
        <w:rPr>
          <w:rFonts w:ascii="Arial" w:hAnsi="Arial" w:cs="Arial"/>
          <w:sz w:val="20"/>
          <w:szCs w:val="20"/>
        </w:rPr>
        <w:t xml:space="preserve"> requirements for </w:t>
      </w:r>
      <w:r w:rsidRPr="0041713C">
        <w:rPr>
          <w:rFonts w:ascii="Arial" w:eastAsia="宋体" w:hAnsi="Arial" w:cs="Arial" w:hint="eastAsia"/>
          <w:sz w:val="20"/>
          <w:szCs w:val="20"/>
          <w:lang w:eastAsia="zh-CN"/>
        </w:rPr>
        <w:t>UL</w:t>
      </w:r>
      <w:r w:rsidRPr="0041713C">
        <w:rPr>
          <w:rFonts w:ascii="Arial" w:hAnsi="Arial" w:cs="Arial"/>
          <w:sz w:val="20"/>
          <w:szCs w:val="20"/>
        </w:rPr>
        <w:t xml:space="preserve"> 64QAM </w:t>
      </w:r>
      <w:r w:rsidR="00274E5A" w:rsidRPr="0041713C">
        <w:rPr>
          <w:rFonts w:ascii="Arial" w:hAnsi="Arial" w:cs="Arial"/>
          <w:sz w:val="20"/>
          <w:szCs w:val="20"/>
        </w:rPr>
        <w:t xml:space="preserve">for </w:t>
      </w:r>
      <w:r w:rsidR="00274E5A" w:rsidRPr="0041713C">
        <w:rPr>
          <w:rFonts w:ascii="Arial" w:eastAsia="宋体" w:hAnsi="Arial" w:cs="Arial" w:hint="eastAsia"/>
          <w:sz w:val="20"/>
          <w:szCs w:val="20"/>
          <w:lang w:eastAsia="zh-CN"/>
        </w:rPr>
        <w:t>CA</w:t>
      </w:r>
      <w:r w:rsidR="00274E5A" w:rsidRPr="0041713C">
        <w:rPr>
          <w:rFonts w:ascii="Arial" w:hAnsi="Arial" w:cs="Arial"/>
          <w:sz w:val="20"/>
          <w:szCs w:val="20"/>
        </w:rPr>
        <w:t xml:space="preserve"> without UL MIMO</w:t>
      </w:r>
    </w:p>
    <w:p w14:paraId="53F3F586" w14:textId="77777777" w:rsidR="005B72D1" w:rsidRDefault="005B72D1" w:rsidP="00E868FC">
      <w:pPr>
        <w:pStyle w:val="af3"/>
        <w:adjustRightInd w:val="0"/>
        <w:snapToGrid w:val="0"/>
        <w:spacing w:beforeLines="10" w:before="36" w:afterLines="10" w:after="36" w:line="264" w:lineRule="auto"/>
        <w:ind w:firstLineChars="0"/>
        <w:jc w:val="both"/>
        <w:rPr>
          <w:rFonts w:ascii="Arial" w:eastAsia="宋体" w:hAnsi="Arial" w:cs="Arial"/>
          <w:sz w:val="20"/>
          <w:szCs w:val="20"/>
          <w:lang w:eastAsia="zh-CN"/>
        </w:rPr>
      </w:pPr>
    </w:p>
    <w:p w14:paraId="511F04F3" w14:textId="77777777" w:rsidR="005B72D1" w:rsidRPr="0041713C" w:rsidRDefault="005B72D1" w:rsidP="00E868FC">
      <w:pPr>
        <w:pStyle w:val="af3"/>
        <w:adjustRightInd w:val="0"/>
        <w:snapToGrid w:val="0"/>
        <w:spacing w:beforeLines="10" w:before="36" w:afterLines="10" w:after="36" w:line="264" w:lineRule="auto"/>
        <w:ind w:firstLineChars="0"/>
        <w:jc w:val="both"/>
        <w:rPr>
          <w:rFonts w:ascii="Arial" w:eastAsia="宋体" w:hAnsi="Arial" w:cs="Arial"/>
          <w:sz w:val="20"/>
          <w:szCs w:val="20"/>
          <w:lang w:eastAsia="zh-CN"/>
        </w:rPr>
      </w:pPr>
    </w:p>
    <w:p w14:paraId="2E0DAE01" w14:textId="77777777" w:rsidR="00274E5A" w:rsidRPr="0041713C" w:rsidRDefault="00274E5A" w:rsidP="00E868FC">
      <w:pPr>
        <w:adjustRightInd w:val="0"/>
        <w:snapToGrid w:val="0"/>
        <w:spacing w:beforeLines="10" w:before="36" w:afterLines="10" w:after="36" w:line="264" w:lineRule="auto"/>
        <w:jc w:val="both"/>
        <w:rPr>
          <w:rFonts w:ascii="Arial" w:eastAsia="宋体" w:hAnsi="Arial" w:cs="Arial"/>
          <w:sz w:val="20"/>
          <w:szCs w:val="20"/>
          <w:lang w:eastAsia="zh-CN"/>
        </w:rPr>
      </w:pPr>
    </w:p>
    <w:p w14:paraId="5DD91A07" w14:textId="77777777" w:rsidR="00CC03E0" w:rsidRPr="0041713C" w:rsidRDefault="00CC03E0" w:rsidP="00E868FC">
      <w:pPr>
        <w:pStyle w:val="2"/>
        <w:snapToGrid w:val="0"/>
        <w:spacing w:beforeLines="10" w:before="36" w:afterLines="10" w:after="36" w:line="264" w:lineRule="auto"/>
      </w:pPr>
      <w:r w:rsidRPr="0041713C">
        <w:t>5</w:t>
      </w:r>
      <w:r w:rsidRPr="0041713C">
        <w:tab/>
        <w:t>Service Aspects</w:t>
      </w:r>
    </w:p>
    <w:p w14:paraId="6CC86B30" w14:textId="77777777" w:rsidR="00CC03E0" w:rsidRDefault="00B355CE" w:rsidP="00E868FC">
      <w:pPr>
        <w:adjustRightInd w:val="0"/>
        <w:snapToGrid w:val="0"/>
        <w:spacing w:beforeLines="10" w:before="36" w:afterLines="10" w:after="36" w:line="264" w:lineRule="auto"/>
      </w:pPr>
      <w:r w:rsidRPr="0041713C">
        <w:t>Not applicable</w:t>
      </w:r>
    </w:p>
    <w:p w14:paraId="5FC4F8D0" w14:textId="77777777" w:rsidR="005B72D1" w:rsidRDefault="005B72D1" w:rsidP="00E868FC">
      <w:pPr>
        <w:adjustRightInd w:val="0"/>
        <w:snapToGrid w:val="0"/>
        <w:spacing w:beforeLines="10" w:before="36" w:afterLines="10" w:after="36" w:line="264" w:lineRule="auto"/>
      </w:pPr>
    </w:p>
    <w:p w14:paraId="228A1E74" w14:textId="77777777" w:rsidR="005B72D1" w:rsidRPr="0041713C" w:rsidRDefault="005B72D1" w:rsidP="00E868FC">
      <w:pPr>
        <w:adjustRightInd w:val="0"/>
        <w:snapToGrid w:val="0"/>
        <w:spacing w:beforeLines="10" w:before="36" w:afterLines="10" w:after="36" w:line="264" w:lineRule="auto"/>
      </w:pPr>
    </w:p>
    <w:p w14:paraId="27BF0848" w14:textId="77777777" w:rsidR="00CC03E0" w:rsidRPr="0041713C" w:rsidRDefault="00CC03E0" w:rsidP="00E868FC">
      <w:pPr>
        <w:pStyle w:val="2"/>
        <w:snapToGrid w:val="0"/>
        <w:spacing w:beforeLines="10" w:before="36" w:afterLines="10" w:after="36" w:line="264" w:lineRule="auto"/>
      </w:pPr>
      <w:r w:rsidRPr="0041713C">
        <w:t>6</w:t>
      </w:r>
      <w:r w:rsidRPr="0041713C">
        <w:tab/>
        <w:t>MMI-Aspects</w:t>
      </w:r>
    </w:p>
    <w:p w14:paraId="66AD7836" w14:textId="77777777" w:rsidR="00B355CE" w:rsidRDefault="00B355CE" w:rsidP="00E868FC">
      <w:pPr>
        <w:adjustRightInd w:val="0"/>
        <w:snapToGrid w:val="0"/>
        <w:spacing w:beforeLines="10" w:before="36" w:afterLines="10" w:after="36" w:line="264" w:lineRule="auto"/>
      </w:pPr>
      <w:r w:rsidRPr="0041713C">
        <w:t>Not applicable</w:t>
      </w:r>
    </w:p>
    <w:p w14:paraId="27E9A974" w14:textId="77777777" w:rsidR="005B72D1" w:rsidRDefault="005B72D1" w:rsidP="00E868FC">
      <w:pPr>
        <w:adjustRightInd w:val="0"/>
        <w:snapToGrid w:val="0"/>
        <w:spacing w:beforeLines="10" w:before="36" w:afterLines="10" w:after="36" w:line="264" w:lineRule="auto"/>
      </w:pPr>
    </w:p>
    <w:p w14:paraId="4A1687F4" w14:textId="77777777" w:rsidR="005B72D1" w:rsidRPr="0041713C" w:rsidRDefault="005B72D1" w:rsidP="00E868FC">
      <w:pPr>
        <w:adjustRightInd w:val="0"/>
        <w:snapToGrid w:val="0"/>
        <w:spacing w:beforeLines="10" w:before="36" w:afterLines="10" w:after="36" w:line="264" w:lineRule="auto"/>
      </w:pPr>
    </w:p>
    <w:p w14:paraId="5D6A7A0C" w14:textId="77777777" w:rsidR="00CC03E0" w:rsidRPr="0041713C" w:rsidRDefault="00CC03E0" w:rsidP="00E868FC">
      <w:pPr>
        <w:pStyle w:val="2"/>
        <w:snapToGrid w:val="0"/>
        <w:spacing w:beforeLines="10" w:before="36" w:afterLines="10" w:after="36" w:line="264" w:lineRule="auto"/>
      </w:pPr>
      <w:r w:rsidRPr="0041713C">
        <w:t>7</w:t>
      </w:r>
      <w:r w:rsidRPr="0041713C">
        <w:tab/>
        <w:t>Charging Aspects</w:t>
      </w:r>
    </w:p>
    <w:p w14:paraId="58D91977" w14:textId="77777777" w:rsidR="00B355CE" w:rsidRDefault="00B355CE" w:rsidP="00E868FC">
      <w:pPr>
        <w:adjustRightInd w:val="0"/>
        <w:snapToGrid w:val="0"/>
        <w:spacing w:beforeLines="10" w:before="36" w:afterLines="10" w:after="36" w:line="264" w:lineRule="auto"/>
      </w:pPr>
      <w:r w:rsidRPr="0041713C">
        <w:t>Not applicable</w:t>
      </w:r>
    </w:p>
    <w:p w14:paraId="1BB2D4C8" w14:textId="77777777" w:rsidR="005B72D1" w:rsidRDefault="005B72D1" w:rsidP="00E868FC">
      <w:pPr>
        <w:adjustRightInd w:val="0"/>
        <w:snapToGrid w:val="0"/>
        <w:spacing w:beforeLines="10" w:before="36" w:afterLines="10" w:after="36" w:line="264" w:lineRule="auto"/>
      </w:pPr>
    </w:p>
    <w:p w14:paraId="3699BB5F" w14:textId="77777777" w:rsidR="005B72D1" w:rsidRPr="0041713C" w:rsidRDefault="005B72D1" w:rsidP="00E868FC">
      <w:pPr>
        <w:adjustRightInd w:val="0"/>
        <w:snapToGrid w:val="0"/>
        <w:spacing w:beforeLines="10" w:before="36" w:afterLines="10" w:after="36" w:line="264" w:lineRule="auto"/>
      </w:pPr>
    </w:p>
    <w:p w14:paraId="42B606A0" w14:textId="77777777" w:rsidR="00CC03E0" w:rsidRPr="0041713C" w:rsidRDefault="00CC03E0" w:rsidP="00E868FC">
      <w:pPr>
        <w:pStyle w:val="2"/>
        <w:snapToGrid w:val="0"/>
        <w:spacing w:beforeLines="10" w:before="36" w:afterLines="10" w:after="36" w:line="264" w:lineRule="auto"/>
      </w:pPr>
      <w:r w:rsidRPr="0041713C">
        <w:t>8</w:t>
      </w:r>
      <w:r w:rsidRPr="0041713C">
        <w:tab/>
        <w:t>Security Aspects</w:t>
      </w:r>
    </w:p>
    <w:p w14:paraId="5C28FD2B" w14:textId="77777777" w:rsidR="00B355CE" w:rsidRDefault="00B355CE" w:rsidP="00E868FC">
      <w:pPr>
        <w:adjustRightInd w:val="0"/>
        <w:snapToGrid w:val="0"/>
        <w:spacing w:beforeLines="10" w:before="36" w:afterLines="10" w:after="36" w:line="264" w:lineRule="auto"/>
      </w:pPr>
      <w:r w:rsidRPr="0041713C">
        <w:t>Not applicable</w:t>
      </w:r>
    </w:p>
    <w:p w14:paraId="2B853AAE" w14:textId="77777777" w:rsidR="005B72D1" w:rsidRDefault="005B72D1" w:rsidP="00E868FC">
      <w:pPr>
        <w:adjustRightInd w:val="0"/>
        <w:snapToGrid w:val="0"/>
        <w:spacing w:beforeLines="10" w:before="36" w:afterLines="10" w:after="36" w:line="264" w:lineRule="auto"/>
      </w:pPr>
    </w:p>
    <w:p w14:paraId="3128F9CE" w14:textId="77777777" w:rsidR="005B72D1" w:rsidRPr="0041713C" w:rsidRDefault="005B72D1" w:rsidP="00E868FC">
      <w:pPr>
        <w:adjustRightInd w:val="0"/>
        <w:snapToGrid w:val="0"/>
        <w:spacing w:beforeLines="10" w:before="36" w:afterLines="10" w:after="36" w:line="264" w:lineRule="auto"/>
      </w:pPr>
    </w:p>
    <w:p w14:paraId="0C043073" w14:textId="77777777" w:rsidR="00CC03E0" w:rsidRPr="0041713C" w:rsidRDefault="00CC03E0" w:rsidP="00E868FC">
      <w:pPr>
        <w:pStyle w:val="2"/>
        <w:snapToGrid w:val="0"/>
        <w:spacing w:beforeLines="10" w:before="36" w:afterLines="10" w:after="36" w:line="264" w:lineRule="auto"/>
      </w:pPr>
      <w:r w:rsidRPr="0041713C">
        <w:t>9</w:t>
      </w:r>
      <w:r w:rsidRPr="0041713C"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7"/>
        <w:gridCol w:w="1127"/>
        <w:gridCol w:w="487"/>
        <w:gridCol w:w="477"/>
        <w:gridCol w:w="476"/>
        <w:gridCol w:w="797"/>
      </w:tblGrid>
      <w:tr w:rsidR="00CC03E0" w:rsidRPr="0041713C" w14:paraId="05244DE8" w14:textId="77777777" w:rsidTr="00267959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7C372BD" w14:textId="77777777" w:rsidR="00CC03E0" w:rsidRPr="0041713C" w:rsidRDefault="00CC03E0" w:rsidP="00E868FC">
            <w:pPr>
              <w:pStyle w:val="TAL"/>
              <w:keepNext w:val="0"/>
              <w:adjustRightInd w:val="0"/>
              <w:snapToGrid w:val="0"/>
              <w:spacing w:beforeLines="10" w:before="36" w:afterLines="10" w:after="36" w:line="264" w:lineRule="auto"/>
              <w:ind w:right="-99"/>
              <w:rPr>
                <w:b/>
                <w:lang w:eastAsia="en-US"/>
              </w:rPr>
            </w:pPr>
            <w:r w:rsidRPr="0041713C">
              <w:rPr>
                <w:b/>
                <w:lang w:eastAsia="en-US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01570A9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  <w:r w:rsidRPr="0041713C">
              <w:rPr>
                <w:lang w:eastAsia="en-US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8FDF7C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  <w:r w:rsidRPr="0041713C">
              <w:rPr>
                <w:lang w:eastAsia="en-US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77D5496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  <w:r w:rsidRPr="0041713C">
              <w:rPr>
                <w:lang w:eastAsia="en-US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22F5B3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  <w:r w:rsidRPr="0041713C">
              <w:rPr>
                <w:lang w:eastAsia="en-US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38D3DB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  <w:r w:rsidRPr="0041713C">
              <w:rPr>
                <w:lang w:eastAsia="en-US"/>
              </w:rPr>
              <w:t>Others</w:t>
            </w:r>
          </w:p>
        </w:tc>
      </w:tr>
      <w:tr w:rsidR="00CC03E0" w:rsidRPr="0041713C" w14:paraId="6CB1A220" w14:textId="77777777" w:rsidTr="00267959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CCD6C7C" w14:textId="77777777" w:rsidR="00CC03E0" w:rsidRPr="0041713C" w:rsidRDefault="00CC03E0" w:rsidP="00E868FC">
            <w:pPr>
              <w:pStyle w:val="TAL"/>
              <w:keepNext w:val="0"/>
              <w:adjustRightInd w:val="0"/>
              <w:snapToGrid w:val="0"/>
              <w:spacing w:beforeLines="10" w:before="36" w:afterLines="10" w:after="36" w:line="264" w:lineRule="auto"/>
              <w:ind w:right="-99"/>
              <w:rPr>
                <w:b/>
                <w:lang w:eastAsia="en-US"/>
              </w:rPr>
            </w:pPr>
            <w:r w:rsidRPr="0041713C">
              <w:rPr>
                <w:b/>
                <w:lang w:eastAsia="en-US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FC7BB85" w14:textId="77777777" w:rsidR="00CC03E0" w:rsidRPr="0041713C" w:rsidRDefault="00CC03E0" w:rsidP="00E868FC">
            <w:pPr>
              <w:pStyle w:val="TAC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C71BB6D" w14:textId="77777777" w:rsidR="00CC03E0" w:rsidRPr="0041713C" w:rsidRDefault="00CC03E0" w:rsidP="00E868FC">
            <w:pPr>
              <w:pStyle w:val="TAC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23023D4" w14:textId="77777777" w:rsidR="00CC03E0" w:rsidRPr="0041713C" w:rsidRDefault="00CC03E0" w:rsidP="00E868FC">
            <w:pPr>
              <w:pStyle w:val="TAC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BDB770C" w14:textId="77777777" w:rsidR="00CC03E0" w:rsidRPr="0041713C" w:rsidRDefault="00CC03E0" w:rsidP="00E868FC">
            <w:pPr>
              <w:pStyle w:val="TAC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D72EB16" w14:textId="77777777" w:rsidR="00CC03E0" w:rsidRPr="0041713C" w:rsidRDefault="00CC03E0" w:rsidP="00E868FC">
            <w:pPr>
              <w:pStyle w:val="TAC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</w:tr>
      <w:tr w:rsidR="00CC03E0" w:rsidRPr="0041713C" w14:paraId="04DE4DE6" w14:textId="77777777" w:rsidTr="0026795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A59EA2" w14:textId="77777777" w:rsidR="00CC03E0" w:rsidRPr="0041713C" w:rsidRDefault="00CC03E0" w:rsidP="00E868FC">
            <w:pPr>
              <w:pStyle w:val="TAL"/>
              <w:keepNext w:val="0"/>
              <w:adjustRightInd w:val="0"/>
              <w:snapToGrid w:val="0"/>
              <w:spacing w:beforeLines="10" w:before="36" w:afterLines="10" w:after="36" w:line="264" w:lineRule="auto"/>
              <w:ind w:right="-99"/>
              <w:rPr>
                <w:b/>
                <w:lang w:eastAsia="en-US"/>
              </w:rPr>
            </w:pPr>
            <w:r w:rsidRPr="0041713C">
              <w:rPr>
                <w:b/>
                <w:lang w:eastAsia="en-US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DC3942D" w14:textId="77777777" w:rsidR="00CC03E0" w:rsidRPr="0041713C" w:rsidRDefault="00CC03E0" w:rsidP="00E868FC">
            <w:pPr>
              <w:pStyle w:val="TAC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  <w:r w:rsidRPr="0041713C">
              <w:rPr>
                <w:lang w:eastAsia="en-US"/>
              </w:rPr>
              <w:t>X</w:t>
            </w:r>
          </w:p>
        </w:tc>
        <w:tc>
          <w:tcPr>
            <w:tcW w:w="0" w:type="auto"/>
          </w:tcPr>
          <w:p w14:paraId="03186EC6" w14:textId="77777777" w:rsidR="00CC03E0" w:rsidRPr="0041713C" w:rsidRDefault="00A21CC9" w:rsidP="00E868FC">
            <w:pPr>
              <w:pStyle w:val="TAC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  <w:r w:rsidRPr="0041713C">
              <w:rPr>
                <w:lang w:eastAsia="en-US"/>
              </w:rPr>
              <w:t>X</w:t>
            </w:r>
          </w:p>
        </w:tc>
        <w:tc>
          <w:tcPr>
            <w:tcW w:w="0" w:type="auto"/>
          </w:tcPr>
          <w:p w14:paraId="5B5E4F1C" w14:textId="77777777" w:rsidR="00CC03E0" w:rsidRPr="0041713C" w:rsidRDefault="00CC03E0" w:rsidP="00E868FC">
            <w:pPr>
              <w:pStyle w:val="TAC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  <w:r w:rsidRPr="0041713C">
              <w:rPr>
                <w:lang w:eastAsia="en-US"/>
              </w:rPr>
              <w:t>X</w:t>
            </w:r>
          </w:p>
        </w:tc>
        <w:tc>
          <w:tcPr>
            <w:tcW w:w="0" w:type="auto"/>
          </w:tcPr>
          <w:p w14:paraId="4C0DD352" w14:textId="77777777" w:rsidR="00CC03E0" w:rsidRPr="0041713C" w:rsidRDefault="00CC03E0" w:rsidP="00E868FC">
            <w:pPr>
              <w:pStyle w:val="TAC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  <w:r w:rsidRPr="0041713C">
              <w:rPr>
                <w:lang w:eastAsia="en-US"/>
              </w:rPr>
              <w:t>X</w:t>
            </w:r>
          </w:p>
        </w:tc>
        <w:tc>
          <w:tcPr>
            <w:tcW w:w="0" w:type="auto"/>
          </w:tcPr>
          <w:p w14:paraId="4970BBB8" w14:textId="77777777" w:rsidR="00CC03E0" w:rsidRPr="0041713C" w:rsidRDefault="00CC03E0" w:rsidP="00E868FC">
            <w:pPr>
              <w:pStyle w:val="TAC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  <w:r w:rsidRPr="0041713C">
              <w:rPr>
                <w:lang w:eastAsia="en-US"/>
              </w:rPr>
              <w:t>X</w:t>
            </w:r>
          </w:p>
        </w:tc>
      </w:tr>
      <w:tr w:rsidR="00CC03E0" w:rsidRPr="0041713C" w14:paraId="49B480EA" w14:textId="77777777" w:rsidTr="0026795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F5F320A" w14:textId="77777777" w:rsidR="00CC03E0" w:rsidRPr="0041713C" w:rsidRDefault="00CC03E0" w:rsidP="00E868FC">
            <w:pPr>
              <w:pStyle w:val="TAL"/>
              <w:keepNext w:val="0"/>
              <w:adjustRightInd w:val="0"/>
              <w:snapToGrid w:val="0"/>
              <w:spacing w:beforeLines="10" w:before="36" w:afterLines="10" w:after="36" w:line="264" w:lineRule="auto"/>
              <w:ind w:right="-99"/>
              <w:rPr>
                <w:b/>
                <w:lang w:eastAsia="en-US"/>
              </w:rPr>
            </w:pPr>
            <w:r w:rsidRPr="0041713C">
              <w:rPr>
                <w:b/>
                <w:lang w:eastAsia="en-US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20FA064" w14:textId="77777777" w:rsidR="00CC03E0" w:rsidRPr="0041713C" w:rsidRDefault="00CC03E0" w:rsidP="00E868FC">
            <w:pPr>
              <w:pStyle w:val="TAC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0" w:type="auto"/>
          </w:tcPr>
          <w:p w14:paraId="0C8918B6" w14:textId="77777777" w:rsidR="00CC03E0" w:rsidRPr="0041713C" w:rsidRDefault="00CC03E0" w:rsidP="00E868FC">
            <w:pPr>
              <w:pStyle w:val="TAC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0" w:type="auto"/>
          </w:tcPr>
          <w:p w14:paraId="0285C5AE" w14:textId="77777777" w:rsidR="00CC03E0" w:rsidRPr="0041713C" w:rsidRDefault="00CC03E0" w:rsidP="00E868FC">
            <w:pPr>
              <w:pStyle w:val="TAC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0" w:type="auto"/>
          </w:tcPr>
          <w:p w14:paraId="60FD433B" w14:textId="77777777" w:rsidR="00CC03E0" w:rsidRPr="0041713C" w:rsidRDefault="00CC03E0" w:rsidP="00E868FC">
            <w:pPr>
              <w:pStyle w:val="TAC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  <w:tc>
          <w:tcPr>
            <w:tcW w:w="0" w:type="auto"/>
          </w:tcPr>
          <w:p w14:paraId="6F090FEA" w14:textId="77777777" w:rsidR="00CC03E0" w:rsidRPr="0041713C" w:rsidRDefault="00CC03E0" w:rsidP="00E868FC">
            <w:pPr>
              <w:pStyle w:val="TAC"/>
              <w:adjustRightInd w:val="0"/>
              <w:snapToGrid w:val="0"/>
              <w:spacing w:beforeLines="10" w:before="36" w:afterLines="10" w:after="36" w:line="264" w:lineRule="auto"/>
              <w:rPr>
                <w:lang w:eastAsia="en-US"/>
              </w:rPr>
            </w:pPr>
          </w:p>
        </w:tc>
      </w:tr>
    </w:tbl>
    <w:p w14:paraId="2CC2630E" w14:textId="77777777" w:rsidR="00CC03E0" w:rsidRDefault="00CC03E0" w:rsidP="00E868FC">
      <w:pPr>
        <w:adjustRightInd w:val="0"/>
        <w:snapToGrid w:val="0"/>
        <w:spacing w:beforeLines="10" w:before="36" w:afterLines="10" w:after="36" w:line="264" w:lineRule="auto"/>
        <w:ind w:right="-99"/>
        <w:rPr>
          <w:b/>
        </w:rPr>
      </w:pPr>
    </w:p>
    <w:p w14:paraId="385EE5F4" w14:textId="77777777" w:rsidR="005B72D1" w:rsidRPr="0041713C" w:rsidRDefault="005B72D1" w:rsidP="00E868FC">
      <w:pPr>
        <w:adjustRightInd w:val="0"/>
        <w:snapToGrid w:val="0"/>
        <w:spacing w:beforeLines="10" w:before="36" w:afterLines="10" w:after="36" w:line="264" w:lineRule="auto"/>
        <w:ind w:right="-99"/>
        <w:rPr>
          <w:b/>
        </w:rPr>
      </w:pPr>
    </w:p>
    <w:p w14:paraId="2BA8A1A0" w14:textId="77777777" w:rsidR="00CC03E0" w:rsidRPr="0041713C" w:rsidRDefault="00CC03E0" w:rsidP="00E868FC">
      <w:pPr>
        <w:pStyle w:val="2"/>
        <w:snapToGrid w:val="0"/>
        <w:spacing w:beforeLines="10" w:before="36" w:afterLines="10" w:after="36" w:line="264" w:lineRule="auto"/>
      </w:pPr>
      <w:r w:rsidRPr="0041713C">
        <w:t>10</w:t>
      </w:r>
      <w:r w:rsidRPr="0041713C"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CC03E0" w:rsidRPr="0041713C" w14:paraId="52535A7B" w14:textId="77777777" w:rsidTr="00267959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44BF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rPr>
                <w:sz w:val="16"/>
                <w:szCs w:val="16"/>
                <w:lang w:eastAsia="en-US"/>
              </w:rPr>
            </w:pPr>
            <w:r w:rsidRPr="0041713C">
              <w:rPr>
                <w:sz w:val="16"/>
                <w:szCs w:val="16"/>
                <w:lang w:eastAsia="en-US"/>
              </w:rPr>
              <w:t xml:space="preserve">New specifications </w:t>
            </w:r>
            <w:r w:rsidRPr="0041713C">
              <w:rPr>
                <w:b w:val="0"/>
                <w:sz w:val="16"/>
                <w:szCs w:val="16"/>
                <w:lang w:eastAsia="en-US"/>
              </w:rPr>
              <w:t>[If Study Item, one TR is anticipated]</w:t>
            </w:r>
          </w:p>
        </w:tc>
      </w:tr>
      <w:tr w:rsidR="00CC03E0" w:rsidRPr="0041713C" w14:paraId="6E8EB7F3" w14:textId="77777777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C30DB4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ind w:right="-99"/>
              <w:rPr>
                <w:sz w:val="16"/>
                <w:szCs w:val="16"/>
                <w:lang w:eastAsia="en-US"/>
              </w:rPr>
            </w:pPr>
            <w:r w:rsidRPr="0041713C">
              <w:rPr>
                <w:sz w:val="16"/>
                <w:szCs w:val="16"/>
                <w:lang w:eastAsia="en-US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F1973E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ind w:right="-99"/>
              <w:rPr>
                <w:sz w:val="16"/>
                <w:szCs w:val="16"/>
                <w:lang w:eastAsia="en-US"/>
              </w:rPr>
            </w:pPr>
            <w:r w:rsidRPr="0041713C">
              <w:rPr>
                <w:sz w:val="16"/>
                <w:szCs w:val="16"/>
                <w:lang w:eastAsia="en-US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441219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ind w:right="-99"/>
              <w:rPr>
                <w:sz w:val="16"/>
                <w:szCs w:val="16"/>
                <w:lang w:eastAsia="en-US"/>
              </w:rPr>
            </w:pPr>
            <w:r w:rsidRPr="0041713C">
              <w:rPr>
                <w:sz w:val="16"/>
                <w:szCs w:val="16"/>
                <w:lang w:eastAsia="en-US"/>
              </w:rPr>
              <w:t xml:space="preserve">1st </w:t>
            </w:r>
            <w:proofErr w:type="spellStart"/>
            <w:r w:rsidRPr="0041713C">
              <w:rPr>
                <w:sz w:val="16"/>
                <w:szCs w:val="16"/>
                <w:lang w:eastAsia="en-US"/>
              </w:rPr>
              <w:t>rsp</w:t>
            </w:r>
            <w:proofErr w:type="spellEnd"/>
            <w:r w:rsidRPr="0041713C">
              <w:rPr>
                <w:sz w:val="16"/>
                <w:szCs w:val="16"/>
                <w:lang w:eastAsia="en-US"/>
              </w:rPr>
              <w:t>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770434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ind w:right="-99"/>
              <w:rPr>
                <w:sz w:val="16"/>
                <w:szCs w:val="16"/>
                <w:lang w:eastAsia="en-US"/>
              </w:rPr>
            </w:pPr>
            <w:r w:rsidRPr="0041713C">
              <w:rPr>
                <w:sz w:val="16"/>
                <w:szCs w:val="16"/>
                <w:lang w:eastAsia="en-US"/>
              </w:rPr>
              <w:t xml:space="preserve">2nd </w:t>
            </w:r>
            <w:proofErr w:type="spellStart"/>
            <w:r w:rsidRPr="0041713C">
              <w:rPr>
                <w:sz w:val="16"/>
                <w:szCs w:val="16"/>
                <w:lang w:eastAsia="en-US"/>
              </w:rPr>
              <w:t>rsp</w:t>
            </w:r>
            <w:proofErr w:type="spellEnd"/>
            <w:r w:rsidRPr="0041713C">
              <w:rPr>
                <w:sz w:val="16"/>
                <w:szCs w:val="16"/>
                <w:lang w:eastAsia="en-US"/>
              </w:rPr>
              <w:t>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E8FE6D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ind w:right="-99"/>
              <w:rPr>
                <w:sz w:val="16"/>
                <w:szCs w:val="16"/>
                <w:lang w:eastAsia="en-US"/>
              </w:rPr>
            </w:pPr>
            <w:r w:rsidRPr="0041713C">
              <w:rPr>
                <w:sz w:val="16"/>
                <w:szCs w:val="16"/>
                <w:lang w:eastAsia="en-US"/>
              </w:rPr>
              <w:t>Presented for information 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759D00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ind w:right="-99"/>
              <w:rPr>
                <w:sz w:val="16"/>
                <w:szCs w:val="16"/>
                <w:lang w:eastAsia="en-US"/>
              </w:rPr>
            </w:pPr>
            <w:r w:rsidRPr="0041713C">
              <w:rPr>
                <w:sz w:val="16"/>
                <w:szCs w:val="16"/>
                <w:lang w:eastAsia="en-US"/>
              </w:rPr>
              <w:t>Approved at plenary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14D726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ind w:right="-99"/>
              <w:rPr>
                <w:sz w:val="16"/>
                <w:szCs w:val="16"/>
                <w:lang w:eastAsia="en-US"/>
              </w:rPr>
            </w:pPr>
            <w:r w:rsidRPr="0041713C">
              <w:rPr>
                <w:sz w:val="16"/>
                <w:szCs w:val="16"/>
                <w:lang w:eastAsia="en-US"/>
              </w:rPr>
              <w:t>Comments</w:t>
            </w:r>
          </w:p>
        </w:tc>
      </w:tr>
      <w:tr w:rsidR="00CC03E0" w:rsidRPr="0041713C" w14:paraId="641D71D3" w14:textId="77777777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DBBC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C23F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A39D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5E67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813D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F514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B3AB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z w:val="16"/>
                <w:szCs w:val="16"/>
                <w:lang w:eastAsia="en-US"/>
              </w:rPr>
            </w:pPr>
          </w:p>
        </w:tc>
      </w:tr>
      <w:tr w:rsidR="00CC03E0" w:rsidRPr="0041713C" w14:paraId="2FA11BFA" w14:textId="77777777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8929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DE1C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A773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A100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35A6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E111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391E" w14:textId="77777777" w:rsidR="00CC03E0" w:rsidRPr="0041713C" w:rsidRDefault="00CC03E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z w:val="16"/>
                <w:szCs w:val="16"/>
                <w:lang w:eastAsia="en-US"/>
              </w:rPr>
            </w:pPr>
          </w:p>
        </w:tc>
      </w:tr>
    </w:tbl>
    <w:p w14:paraId="52BB04C2" w14:textId="77777777" w:rsidR="00CC03E0" w:rsidRPr="0041713C" w:rsidRDefault="00CC03E0" w:rsidP="00E868FC">
      <w:pPr>
        <w:pStyle w:val="NO"/>
        <w:snapToGrid w:val="0"/>
        <w:spacing w:beforeLines="10" w:before="36" w:afterLines="10" w:after="36" w:line="264" w:lineRule="auto"/>
        <w:rPr>
          <w:color w:val="0000FF"/>
        </w:rPr>
      </w:pPr>
      <w:r w:rsidRPr="0041713C">
        <w:rPr>
          <w:color w:val="0000FF"/>
        </w:rPr>
        <w:t>NOTE:</w:t>
      </w:r>
      <w:r w:rsidRPr="0041713C">
        <w:rPr>
          <w:color w:val="0000FF"/>
        </w:rPr>
        <w:tab/>
        <w:t xml:space="preserve">If this is a RAN WID including Core </w:t>
      </w:r>
      <w:r w:rsidRPr="0041713C">
        <w:rPr>
          <w:color w:val="0000FF"/>
          <w:u w:val="single"/>
        </w:rPr>
        <w:t>and</w:t>
      </w:r>
      <w:r w:rsidRPr="0041713C">
        <w:rPr>
          <w:color w:val="0000FF"/>
        </w:rPr>
        <w:t xml:space="preserve"> </w:t>
      </w:r>
      <w:proofErr w:type="spellStart"/>
      <w:r w:rsidRPr="0041713C">
        <w:rPr>
          <w:color w:val="0000FF"/>
        </w:rPr>
        <w:t>Perf</w:t>
      </w:r>
      <w:proofErr w:type="spellEnd"/>
      <w:r w:rsidRPr="0041713C">
        <w:rPr>
          <w:color w:val="0000FF"/>
        </w:rPr>
        <w:t xml:space="preserve">. </w:t>
      </w:r>
      <w:proofErr w:type="gramStart"/>
      <w:r w:rsidRPr="0041713C">
        <w:rPr>
          <w:color w:val="0000FF"/>
        </w:rPr>
        <w:t>part</w:t>
      </w:r>
      <w:proofErr w:type="gramEnd"/>
      <w:r w:rsidRPr="0041713C">
        <w:rPr>
          <w:color w:val="0000FF"/>
        </w:rPr>
        <w:t xml:space="preserve">, then all new Core part specs have to be listed first and then all new </w:t>
      </w:r>
      <w:proofErr w:type="spellStart"/>
      <w:r w:rsidRPr="0041713C">
        <w:rPr>
          <w:color w:val="0000FF"/>
        </w:rPr>
        <w:t>Perf</w:t>
      </w:r>
      <w:proofErr w:type="spellEnd"/>
      <w:r w:rsidRPr="0041713C">
        <w:rPr>
          <w:color w:val="0000FF"/>
        </w:rPr>
        <w:t xml:space="preserve">. </w:t>
      </w:r>
      <w:proofErr w:type="gramStart"/>
      <w:r w:rsidRPr="0041713C">
        <w:rPr>
          <w:color w:val="0000FF"/>
        </w:rPr>
        <w:t>part</w:t>
      </w:r>
      <w:proofErr w:type="gramEnd"/>
      <w:r w:rsidRPr="0041713C">
        <w:rPr>
          <w:color w:val="0000FF"/>
        </w:rPr>
        <w:t xml:space="preserve"> specs. Indicate "Core part" or "</w:t>
      </w:r>
      <w:proofErr w:type="spellStart"/>
      <w:r w:rsidRPr="0041713C">
        <w:rPr>
          <w:color w:val="0000FF"/>
        </w:rPr>
        <w:t>Perf</w:t>
      </w:r>
      <w:proofErr w:type="spellEnd"/>
      <w:r w:rsidRPr="0041713C">
        <w:rPr>
          <w:color w:val="0000FF"/>
        </w:rPr>
        <w:t xml:space="preserve">. </w:t>
      </w:r>
      <w:proofErr w:type="gramStart"/>
      <w:r w:rsidRPr="0041713C">
        <w:rPr>
          <w:color w:val="0000FF"/>
        </w:rPr>
        <w:t>part</w:t>
      </w:r>
      <w:proofErr w:type="gramEnd"/>
      <w:r w:rsidRPr="0041713C">
        <w:rPr>
          <w:color w:val="0000FF"/>
        </w:rPr>
        <w:t>" under Comments for each spec.</w:t>
      </w:r>
      <w:r w:rsidRPr="0041713C">
        <w:rPr>
          <w:color w:val="0000FF"/>
        </w:rPr>
        <w:br/>
        <w:t>By default a new specs can only be new for one of both parts.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2F485E" w:rsidRPr="0041713C" w14:paraId="3878AED1" w14:textId="77777777" w:rsidTr="002F485E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767E" w14:textId="77777777" w:rsidR="002F485E" w:rsidRPr="0041713C" w:rsidRDefault="002F485E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ind w:right="-99"/>
              <w:rPr>
                <w:sz w:val="16"/>
                <w:szCs w:val="16"/>
                <w:lang w:eastAsia="en-US"/>
              </w:rPr>
            </w:pPr>
            <w:r w:rsidRPr="0041713C">
              <w:rPr>
                <w:sz w:val="16"/>
                <w:szCs w:val="16"/>
                <w:lang w:eastAsia="en-US"/>
              </w:rPr>
              <w:lastRenderedPageBreak/>
              <w:t>Affected existing specifications  [None in the case of Study Items]</w:t>
            </w:r>
          </w:p>
        </w:tc>
      </w:tr>
      <w:tr w:rsidR="002F485E" w:rsidRPr="0041713C" w14:paraId="37B78A1A" w14:textId="77777777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D76943" w14:textId="77777777" w:rsidR="002F485E" w:rsidRPr="0041713C" w:rsidRDefault="002F485E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ind w:right="-99"/>
              <w:rPr>
                <w:sz w:val="16"/>
                <w:szCs w:val="16"/>
                <w:lang w:eastAsia="en-US"/>
              </w:rPr>
            </w:pPr>
            <w:r w:rsidRPr="0041713C">
              <w:rPr>
                <w:sz w:val="16"/>
                <w:szCs w:val="16"/>
                <w:lang w:eastAsia="en-US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EDE0F1" w14:textId="77777777" w:rsidR="002F485E" w:rsidRPr="0041713C" w:rsidRDefault="002F485E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ind w:right="-99"/>
              <w:rPr>
                <w:sz w:val="16"/>
                <w:szCs w:val="16"/>
                <w:lang w:eastAsia="en-US"/>
              </w:rPr>
            </w:pPr>
            <w:r w:rsidRPr="0041713C">
              <w:rPr>
                <w:sz w:val="16"/>
                <w:szCs w:val="16"/>
                <w:lang w:eastAsia="en-US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DB60D5" w14:textId="77777777" w:rsidR="002F485E" w:rsidRPr="0041713C" w:rsidRDefault="002F485E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ind w:right="-99"/>
              <w:rPr>
                <w:sz w:val="16"/>
                <w:szCs w:val="16"/>
                <w:lang w:eastAsia="en-US"/>
              </w:rPr>
            </w:pPr>
            <w:r w:rsidRPr="0041713C">
              <w:rPr>
                <w:sz w:val="16"/>
                <w:szCs w:val="16"/>
                <w:lang w:eastAsia="en-US"/>
              </w:rPr>
              <w:t>Subject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1E98B4" w14:textId="77777777" w:rsidR="002F485E" w:rsidRPr="0041713C" w:rsidRDefault="002F485E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ind w:right="-99"/>
              <w:rPr>
                <w:sz w:val="16"/>
                <w:szCs w:val="16"/>
                <w:lang w:eastAsia="en-US"/>
              </w:rPr>
            </w:pPr>
            <w:r w:rsidRPr="0041713C">
              <w:rPr>
                <w:sz w:val="16"/>
                <w:szCs w:val="16"/>
                <w:lang w:eastAsia="en-US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D51C9E" w14:textId="77777777" w:rsidR="002F485E" w:rsidRPr="0041713C" w:rsidRDefault="002F485E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ind w:right="-99"/>
              <w:rPr>
                <w:sz w:val="16"/>
                <w:szCs w:val="16"/>
                <w:lang w:eastAsia="en-US"/>
              </w:rPr>
            </w:pPr>
            <w:r w:rsidRPr="0041713C">
              <w:rPr>
                <w:sz w:val="16"/>
                <w:szCs w:val="16"/>
                <w:lang w:eastAsia="en-US"/>
              </w:rPr>
              <w:t>Comments</w:t>
            </w:r>
          </w:p>
        </w:tc>
      </w:tr>
      <w:tr w:rsidR="002F485E" w:rsidRPr="0041713C" w14:paraId="63C0B168" w14:textId="77777777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E3D6" w14:textId="77777777" w:rsidR="002F485E" w:rsidRPr="0041713C" w:rsidRDefault="002F485E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  <w:r w:rsidRPr="0041713C">
              <w:rPr>
                <w:snapToGrid w:val="0"/>
                <w:color w:val="000000"/>
                <w:lang w:eastAsia="en-US"/>
              </w:rPr>
              <w:t>36.508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3ACC" w14:textId="77777777" w:rsidR="002F485E" w:rsidRPr="0041713C" w:rsidRDefault="002F485E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6478" w14:textId="77777777" w:rsidR="002F485E" w:rsidRPr="0041713C" w:rsidRDefault="002F485E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  <w:r w:rsidRPr="0041713C">
              <w:rPr>
                <w:rFonts w:hint="eastAsia"/>
                <w:snapToGrid w:val="0"/>
                <w:color w:val="000000"/>
                <w:lang w:eastAsia="en-US"/>
              </w:rPr>
              <w:t xml:space="preserve">E-UTRA and EPC; </w:t>
            </w:r>
            <w:r w:rsidRPr="0041713C">
              <w:rPr>
                <w:snapToGrid w:val="0"/>
                <w:color w:val="000000"/>
                <w:lang w:eastAsia="en-US"/>
              </w:rPr>
              <w:t>Common test environments for UE</w:t>
            </w:r>
            <w:r w:rsidRPr="0041713C">
              <w:rPr>
                <w:rFonts w:hint="eastAsia"/>
                <w:snapToGrid w:val="0"/>
                <w:color w:val="000000"/>
                <w:lang w:eastAsia="en-US"/>
              </w:rPr>
              <w:t xml:space="preserve"> </w:t>
            </w:r>
            <w:r w:rsidRPr="0041713C">
              <w:rPr>
                <w:snapToGrid w:val="0"/>
                <w:color w:val="000000"/>
                <w:lang w:eastAsia="en-US"/>
              </w:rPr>
              <w:t>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50EC" w14:textId="77777777" w:rsidR="002F485E" w:rsidRPr="0041713C" w:rsidRDefault="00363979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  <w:r w:rsidRPr="0041713C">
              <w:rPr>
                <w:snapToGrid w:val="0"/>
                <w:color w:val="000000"/>
                <w:lang w:eastAsia="en-US"/>
              </w:rPr>
              <w:t>TSG RAN#</w:t>
            </w:r>
            <w:r w:rsidR="005C1FFD" w:rsidRPr="0041713C">
              <w:rPr>
                <w:snapToGrid w:val="0"/>
                <w:color w:val="000000"/>
                <w:lang w:eastAsia="en-US"/>
              </w:rPr>
              <w:t>70</w:t>
            </w:r>
          </w:p>
          <w:p w14:paraId="673634FD" w14:textId="77777777" w:rsidR="002F485E" w:rsidRPr="0041713C" w:rsidRDefault="002F485E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  <w:r w:rsidRPr="0041713C">
              <w:rPr>
                <w:snapToGrid w:val="0"/>
                <w:color w:val="000000"/>
                <w:lang w:eastAsia="en-US"/>
              </w:rPr>
              <w:t>(</w:t>
            </w:r>
            <w:r w:rsidR="005C1FFD" w:rsidRPr="0041713C">
              <w:rPr>
                <w:snapToGrid w:val="0"/>
                <w:color w:val="000000"/>
                <w:lang w:eastAsia="en-US"/>
              </w:rPr>
              <w:t>Dec</w:t>
            </w:r>
            <w:r w:rsidR="00363979" w:rsidRPr="0041713C">
              <w:rPr>
                <w:snapToGrid w:val="0"/>
                <w:color w:val="000000"/>
                <w:lang w:eastAsia="en-US"/>
              </w:rPr>
              <w:t>ember 2015</w:t>
            </w:r>
            <w:r w:rsidRPr="0041713C">
              <w:rPr>
                <w:snapToGrid w:val="0"/>
                <w:color w:val="000000"/>
                <w:lang w:eastAsia="en-US"/>
              </w:rPr>
              <w:t>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C426" w14:textId="77777777" w:rsidR="002F485E" w:rsidRPr="0041713C" w:rsidRDefault="002F485E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  <w:r w:rsidRPr="0041713C">
              <w:rPr>
                <w:snapToGrid w:val="0"/>
                <w:color w:val="000000"/>
                <w:lang w:eastAsia="en-US"/>
              </w:rPr>
              <w:t xml:space="preserve">Definition of common test environment for the </w:t>
            </w:r>
            <w:r w:rsidR="000C4CE6" w:rsidRPr="0041713C">
              <w:rPr>
                <w:rFonts w:hint="eastAsia"/>
                <w:snapToGrid w:val="0"/>
                <w:color w:val="000000"/>
                <w:lang w:eastAsia="en-US"/>
              </w:rPr>
              <w:t xml:space="preserve">UL 64QAM </w:t>
            </w:r>
            <w:r w:rsidRPr="0041713C">
              <w:rPr>
                <w:snapToGrid w:val="0"/>
                <w:color w:val="000000"/>
                <w:lang w:eastAsia="en-US"/>
              </w:rPr>
              <w:t>testing.</w:t>
            </w:r>
          </w:p>
        </w:tc>
      </w:tr>
      <w:tr w:rsidR="002F485E" w:rsidRPr="0041713C" w14:paraId="146530CB" w14:textId="77777777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C72F" w14:textId="77777777" w:rsidR="002F485E" w:rsidRPr="0041713C" w:rsidRDefault="002F485E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  <w:r w:rsidRPr="0041713C">
              <w:rPr>
                <w:snapToGrid w:val="0"/>
                <w:color w:val="000000"/>
                <w:lang w:eastAsia="en-US"/>
              </w:rPr>
              <w:t>36.521-1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3F33" w14:textId="77777777" w:rsidR="002F485E" w:rsidRPr="0041713C" w:rsidRDefault="002F485E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5B60" w14:textId="77777777" w:rsidR="002F485E" w:rsidRPr="0041713C" w:rsidRDefault="002F485E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  <w:r w:rsidRPr="0041713C">
              <w:rPr>
                <w:rFonts w:hint="eastAsia"/>
                <w:snapToGrid w:val="0"/>
                <w:color w:val="000000"/>
                <w:lang w:eastAsia="en-US"/>
              </w:rPr>
              <w:t>E-UTRA;</w:t>
            </w:r>
            <w:r w:rsidRPr="0041713C">
              <w:rPr>
                <w:snapToGrid w:val="0"/>
                <w:color w:val="000000"/>
                <w:lang w:eastAsia="en-US"/>
              </w:rPr>
              <w:t xml:space="preserve"> UE conformance specification; Radio transmission and reception; Part 1: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2F2A" w14:textId="77777777" w:rsidR="005C1FFD" w:rsidRPr="0041713C" w:rsidRDefault="005C1FFD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  <w:r w:rsidRPr="0041713C">
              <w:rPr>
                <w:snapToGrid w:val="0"/>
                <w:color w:val="000000"/>
                <w:lang w:eastAsia="en-US"/>
              </w:rPr>
              <w:t>TSG RAN#70</w:t>
            </w:r>
          </w:p>
          <w:p w14:paraId="1D114E6E" w14:textId="77777777" w:rsidR="002F485E" w:rsidRPr="0041713C" w:rsidRDefault="005C1FFD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  <w:r w:rsidRPr="0041713C">
              <w:rPr>
                <w:snapToGrid w:val="0"/>
                <w:color w:val="000000"/>
                <w:lang w:eastAsia="en-US"/>
              </w:rP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824A" w14:textId="77777777" w:rsidR="002F485E" w:rsidRPr="0041713C" w:rsidRDefault="00604CBC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  <w:r w:rsidRPr="0041713C">
              <w:rPr>
                <w:snapToGrid w:val="0"/>
                <w:color w:val="000000"/>
                <w:lang w:eastAsia="en-US"/>
              </w:rPr>
              <w:t xml:space="preserve">Introduction of new </w:t>
            </w:r>
            <w:r w:rsidRPr="0041713C">
              <w:rPr>
                <w:rFonts w:hint="eastAsia"/>
                <w:snapToGrid w:val="0"/>
                <w:color w:val="000000"/>
                <w:lang w:eastAsia="en-US"/>
              </w:rPr>
              <w:t>UL 64QAM</w:t>
            </w:r>
            <w:r w:rsidRPr="0041713C">
              <w:rPr>
                <w:snapToGrid w:val="0"/>
                <w:color w:val="000000"/>
                <w:lang w:eastAsia="en-US"/>
              </w:rPr>
              <w:t xml:space="preserve"> </w:t>
            </w:r>
            <w:r w:rsidR="00065217" w:rsidRPr="0041713C">
              <w:rPr>
                <w:snapToGrid w:val="0"/>
                <w:color w:val="000000"/>
                <w:lang w:eastAsia="en-US"/>
              </w:rPr>
              <w:t>specific RF requirements.</w:t>
            </w:r>
          </w:p>
        </w:tc>
      </w:tr>
      <w:tr w:rsidR="002F485E" w:rsidRPr="0041713C" w14:paraId="7F2DCCA1" w14:textId="77777777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A268" w14:textId="77777777" w:rsidR="002F485E" w:rsidRPr="0041713C" w:rsidRDefault="002F485E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  <w:r w:rsidRPr="0041713C">
              <w:rPr>
                <w:snapToGrid w:val="0"/>
                <w:color w:val="000000"/>
                <w:lang w:eastAsia="en-US"/>
              </w:rPr>
              <w:t>36.521-2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2E45" w14:textId="77777777" w:rsidR="002F485E" w:rsidRPr="0041713C" w:rsidRDefault="002F485E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F9A3" w14:textId="77777777" w:rsidR="002F485E" w:rsidRPr="0041713C" w:rsidRDefault="002F485E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  <w:r w:rsidRPr="0041713C">
              <w:rPr>
                <w:snapToGrid w:val="0"/>
                <w:color w:val="000000"/>
                <w:lang w:eastAsia="en-US"/>
              </w:rPr>
              <w:t>E-UTRA; UE conformance specification; Radio transmission and reception; Part 2: ICS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C3B3" w14:textId="77777777" w:rsidR="005C1FFD" w:rsidRPr="0041713C" w:rsidRDefault="005C1FFD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  <w:r w:rsidRPr="0041713C">
              <w:rPr>
                <w:snapToGrid w:val="0"/>
                <w:color w:val="000000"/>
                <w:lang w:eastAsia="en-US"/>
              </w:rPr>
              <w:t>TSG RAN#70</w:t>
            </w:r>
          </w:p>
          <w:p w14:paraId="75806990" w14:textId="77777777" w:rsidR="002F485E" w:rsidRPr="0041713C" w:rsidRDefault="005C1FFD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  <w:r w:rsidRPr="0041713C">
              <w:rPr>
                <w:snapToGrid w:val="0"/>
                <w:color w:val="000000"/>
                <w:lang w:eastAsia="en-US"/>
              </w:rP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BAB6" w14:textId="77777777" w:rsidR="002F485E" w:rsidRPr="0041713C" w:rsidRDefault="00604CBC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  <w:r w:rsidRPr="0041713C">
              <w:rPr>
                <w:snapToGrid w:val="0"/>
                <w:color w:val="000000"/>
                <w:lang w:eastAsia="en-US"/>
              </w:rPr>
              <w:t>Applicability statements of the</w:t>
            </w:r>
            <w:r w:rsidR="00065217" w:rsidRPr="0041713C">
              <w:rPr>
                <w:rFonts w:hint="eastAsia"/>
                <w:snapToGrid w:val="0"/>
                <w:color w:val="000000"/>
                <w:lang w:eastAsia="en-US"/>
              </w:rPr>
              <w:t xml:space="preserve"> new</w:t>
            </w:r>
            <w:r w:rsidRPr="0041713C">
              <w:rPr>
                <w:snapToGrid w:val="0"/>
                <w:color w:val="000000"/>
                <w:lang w:eastAsia="en-US"/>
              </w:rPr>
              <w:t xml:space="preserve"> </w:t>
            </w:r>
            <w:r w:rsidRPr="0041713C">
              <w:rPr>
                <w:rFonts w:hint="eastAsia"/>
                <w:snapToGrid w:val="0"/>
                <w:color w:val="000000"/>
                <w:lang w:eastAsia="en-US"/>
              </w:rPr>
              <w:t>UL</w:t>
            </w:r>
            <w:r w:rsidR="00A61BF1" w:rsidRPr="0041713C">
              <w:rPr>
                <w:rFonts w:hint="eastAsia"/>
                <w:snapToGrid w:val="0"/>
                <w:color w:val="000000"/>
                <w:lang w:eastAsia="en-US"/>
              </w:rPr>
              <w:t xml:space="preserve"> </w:t>
            </w:r>
            <w:r w:rsidRPr="0041713C">
              <w:rPr>
                <w:rFonts w:hint="eastAsia"/>
                <w:snapToGrid w:val="0"/>
                <w:color w:val="000000"/>
                <w:lang w:eastAsia="en-US"/>
              </w:rPr>
              <w:t>64QAM</w:t>
            </w:r>
            <w:r w:rsidRPr="0041713C">
              <w:rPr>
                <w:snapToGrid w:val="0"/>
                <w:color w:val="000000"/>
                <w:lang w:eastAsia="en-US"/>
              </w:rPr>
              <w:t xml:space="preserve"> test cases.</w:t>
            </w:r>
          </w:p>
        </w:tc>
      </w:tr>
      <w:tr w:rsidR="00A008C9" w:rsidRPr="0041713C" w14:paraId="07266467" w14:textId="77777777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27A3" w14:textId="77777777" w:rsidR="00A008C9" w:rsidRPr="0041713C" w:rsidRDefault="00BC4118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rFonts w:eastAsia="宋体"/>
                <w:snapToGrid w:val="0"/>
                <w:color w:val="000000"/>
                <w:lang w:eastAsia="zh-CN"/>
              </w:rPr>
            </w:pPr>
            <w:r w:rsidRPr="0041713C">
              <w:rPr>
                <w:snapToGrid w:val="0"/>
                <w:color w:val="000000"/>
                <w:lang w:eastAsia="en-US"/>
              </w:rPr>
              <w:t>36.52</w:t>
            </w:r>
            <w:r w:rsidRPr="0041713C">
              <w:rPr>
                <w:rFonts w:eastAsia="宋体" w:hint="eastAsia"/>
                <w:snapToGrid w:val="0"/>
                <w:color w:val="000000"/>
                <w:lang w:eastAsia="zh-CN"/>
              </w:rPr>
              <w:t>3</w:t>
            </w:r>
            <w:r w:rsidR="00F438F5" w:rsidRPr="0041713C">
              <w:rPr>
                <w:snapToGrid w:val="0"/>
                <w:color w:val="000000"/>
                <w:lang w:eastAsia="en-US"/>
              </w:rPr>
              <w:t>-</w:t>
            </w:r>
            <w:r w:rsidRPr="0041713C">
              <w:rPr>
                <w:rFonts w:eastAsia="宋体" w:hint="eastAsia"/>
                <w:snapToGrid w:val="0"/>
                <w:color w:val="000000"/>
                <w:lang w:eastAsia="zh-CN"/>
              </w:rP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6876" w14:textId="77777777" w:rsidR="00A008C9" w:rsidRPr="0041713C" w:rsidRDefault="00A008C9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6550" w14:textId="77777777" w:rsidR="00BC4118" w:rsidRPr="0041713C" w:rsidRDefault="00BC4118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  <w:r w:rsidRPr="0041713C">
              <w:rPr>
                <w:snapToGrid w:val="0"/>
                <w:color w:val="000000"/>
                <w:lang w:eastAsia="en-US"/>
              </w:rPr>
              <w:t>E-UTRA</w:t>
            </w:r>
            <w:r w:rsidRPr="0041713C">
              <w:rPr>
                <w:rFonts w:eastAsia="宋体" w:hint="eastAsia"/>
                <w:snapToGrid w:val="0"/>
                <w:color w:val="000000"/>
                <w:lang w:eastAsia="zh-CN"/>
              </w:rPr>
              <w:t xml:space="preserve"> </w:t>
            </w:r>
            <w:r w:rsidRPr="0041713C">
              <w:rPr>
                <w:snapToGrid w:val="0"/>
                <w:color w:val="000000"/>
                <w:lang w:eastAsia="en-US"/>
              </w:rPr>
              <w:t>and EPC;</w:t>
            </w:r>
          </w:p>
          <w:p w14:paraId="1C947DDD" w14:textId="77777777" w:rsidR="00BC4118" w:rsidRPr="0041713C" w:rsidRDefault="00BC4118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  <w:r w:rsidRPr="0041713C">
              <w:rPr>
                <w:snapToGrid w:val="0"/>
                <w:color w:val="000000"/>
                <w:lang w:eastAsia="en-US"/>
              </w:rPr>
              <w:t>UE conformance specification;</w:t>
            </w:r>
          </w:p>
          <w:p w14:paraId="07AD4BEC" w14:textId="77777777" w:rsidR="00A008C9" w:rsidRPr="0041713C" w:rsidRDefault="00BC4118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  <w:r w:rsidRPr="0041713C">
              <w:rPr>
                <w:snapToGrid w:val="0"/>
                <w:color w:val="000000"/>
                <w:lang w:eastAsia="en-US"/>
              </w:rPr>
              <w:t>Part 1: Protocol conformance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5EE6" w14:textId="77777777" w:rsidR="00F438F5" w:rsidRPr="0041713C" w:rsidRDefault="00F438F5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  <w:r w:rsidRPr="0041713C">
              <w:rPr>
                <w:snapToGrid w:val="0"/>
                <w:color w:val="000000"/>
                <w:lang w:eastAsia="en-US"/>
              </w:rPr>
              <w:t>TSG RAN#70</w:t>
            </w:r>
          </w:p>
          <w:p w14:paraId="0CB35FF2" w14:textId="77777777" w:rsidR="00A008C9" w:rsidRPr="0041713C" w:rsidRDefault="00F438F5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  <w:r w:rsidRPr="0041713C">
              <w:rPr>
                <w:snapToGrid w:val="0"/>
                <w:color w:val="000000"/>
                <w:lang w:eastAsia="en-US"/>
              </w:rP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77D7" w14:textId="77777777" w:rsidR="00A008C9" w:rsidRPr="0041713C" w:rsidRDefault="00A008C9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  <w:r w:rsidRPr="0041713C">
              <w:rPr>
                <w:snapToGrid w:val="0"/>
                <w:color w:val="000000"/>
                <w:lang w:eastAsia="en-US"/>
              </w:rPr>
              <w:t>Update of legacy protocol test cases for UL 64QAM (e.g. 7.1.7.2.1)</w:t>
            </w:r>
          </w:p>
        </w:tc>
      </w:tr>
      <w:tr w:rsidR="00E64247" w:rsidRPr="0041713C" w14:paraId="272497A5" w14:textId="77777777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691B" w14:textId="77777777" w:rsidR="00E64247" w:rsidRPr="0041713C" w:rsidRDefault="00E64247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rFonts w:eastAsia="宋体"/>
                <w:snapToGrid w:val="0"/>
                <w:color w:val="000000"/>
                <w:lang w:eastAsia="zh-CN"/>
              </w:rPr>
            </w:pPr>
            <w:r w:rsidRPr="0041713C">
              <w:rPr>
                <w:snapToGrid w:val="0"/>
                <w:color w:val="000000"/>
                <w:lang w:eastAsia="en-US"/>
              </w:rPr>
              <w:t>36.52</w:t>
            </w:r>
            <w:r w:rsidRPr="0041713C">
              <w:rPr>
                <w:rFonts w:eastAsia="宋体" w:hint="eastAsia"/>
                <w:snapToGrid w:val="0"/>
                <w:color w:val="000000"/>
                <w:lang w:eastAsia="zh-CN"/>
              </w:rPr>
              <w:t>3</w:t>
            </w:r>
            <w:r w:rsidRPr="0041713C">
              <w:rPr>
                <w:snapToGrid w:val="0"/>
                <w:color w:val="000000"/>
                <w:lang w:eastAsia="en-US"/>
              </w:rPr>
              <w:t>-</w:t>
            </w:r>
            <w:r w:rsidRPr="0041713C">
              <w:rPr>
                <w:rFonts w:eastAsia="宋体" w:hint="eastAsia"/>
                <w:snapToGrid w:val="0"/>
                <w:color w:val="000000"/>
                <w:lang w:eastAsia="zh-CN"/>
              </w:rPr>
              <w:t>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18A9" w14:textId="77777777" w:rsidR="00E64247" w:rsidRPr="0041713C" w:rsidRDefault="00E64247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DBCB" w14:textId="77777777" w:rsidR="00874D8D" w:rsidRPr="0041713C" w:rsidRDefault="00874D8D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  <w:r w:rsidRPr="0041713C">
              <w:rPr>
                <w:snapToGrid w:val="0"/>
                <w:color w:val="000000"/>
                <w:lang w:eastAsia="en-US"/>
              </w:rPr>
              <w:t>UE conformance specification;</w:t>
            </w:r>
          </w:p>
          <w:p w14:paraId="4175D0C4" w14:textId="77777777" w:rsidR="00874D8D" w:rsidRPr="0041713C" w:rsidRDefault="00874D8D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  <w:r w:rsidRPr="0041713C">
              <w:rPr>
                <w:snapToGrid w:val="0"/>
                <w:color w:val="000000"/>
                <w:lang w:eastAsia="en-US"/>
              </w:rPr>
              <w:t>Part 2: Implementation Conformance Statement (ICS)</w:t>
            </w:r>
          </w:p>
          <w:p w14:paraId="5FD6B6C2" w14:textId="77777777" w:rsidR="00E64247" w:rsidRPr="0041713C" w:rsidRDefault="00874D8D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  <w:proofErr w:type="spellStart"/>
            <w:proofErr w:type="gramStart"/>
            <w:r w:rsidRPr="0041713C">
              <w:rPr>
                <w:snapToGrid w:val="0"/>
                <w:color w:val="000000"/>
                <w:lang w:eastAsia="en-US"/>
              </w:rPr>
              <w:t>proforma</w:t>
            </w:r>
            <w:proofErr w:type="spellEnd"/>
            <w:proofErr w:type="gramEnd"/>
            <w:r w:rsidRPr="0041713C">
              <w:rPr>
                <w:snapToGrid w:val="0"/>
                <w:color w:val="000000"/>
                <w:lang w:eastAsia="en-US"/>
              </w:rPr>
              <w:t xml:space="preserve">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1C39" w14:textId="77777777" w:rsidR="00E64247" w:rsidRPr="0041713C" w:rsidRDefault="00E64247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  <w:r w:rsidRPr="0041713C">
              <w:rPr>
                <w:snapToGrid w:val="0"/>
                <w:color w:val="000000"/>
                <w:lang w:eastAsia="en-US"/>
              </w:rPr>
              <w:t>TSG RAN#70</w:t>
            </w:r>
          </w:p>
          <w:p w14:paraId="42FD9830" w14:textId="77777777" w:rsidR="00E64247" w:rsidRPr="0041713C" w:rsidRDefault="00E64247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  <w:r w:rsidRPr="0041713C">
              <w:rPr>
                <w:snapToGrid w:val="0"/>
                <w:color w:val="000000"/>
                <w:lang w:eastAsia="en-US"/>
              </w:rP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4F58" w14:textId="77777777" w:rsidR="00E64247" w:rsidRPr="0041713C" w:rsidRDefault="00E64247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  <w:r w:rsidRPr="0041713C">
              <w:rPr>
                <w:snapToGrid w:val="0"/>
                <w:color w:val="000000"/>
                <w:lang w:eastAsia="en-US"/>
              </w:rPr>
              <w:t>Applicability statements of the</w:t>
            </w:r>
            <w:r w:rsidRPr="0041713C">
              <w:rPr>
                <w:rFonts w:hint="eastAsia"/>
                <w:snapToGrid w:val="0"/>
                <w:color w:val="000000"/>
                <w:lang w:eastAsia="en-US"/>
              </w:rPr>
              <w:t xml:space="preserve"> new</w:t>
            </w:r>
            <w:r w:rsidRPr="0041713C">
              <w:rPr>
                <w:snapToGrid w:val="0"/>
                <w:color w:val="000000"/>
                <w:lang w:eastAsia="en-US"/>
              </w:rPr>
              <w:t xml:space="preserve"> </w:t>
            </w:r>
            <w:r w:rsidRPr="0041713C">
              <w:rPr>
                <w:rFonts w:hint="eastAsia"/>
                <w:snapToGrid w:val="0"/>
                <w:color w:val="000000"/>
                <w:lang w:eastAsia="en-US"/>
              </w:rPr>
              <w:t>UL 64QAM</w:t>
            </w:r>
            <w:r w:rsidRPr="0041713C">
              <w:rPr>
                <w:snapToGrid w:val="0"/>
                <w:color w:val="000000"/>
                <w:lang w:eastAsia="en-US"/>
              </w:rPr>
              <w:t xml:space="preserve"> test cases.</w:t>
            </w:r>
          </w:p>
        </w:tc>
      </w:tr>
      <w:tr w:rsidR="00E64247" w:rsidRPr="0041713C" w14:paraId="020A2333" w14:textId="77777777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6304" w14:textId="77777777" w:rsidR="00E64247" w:rsidRPr="0041713C" w:rsidRDefault="00E64247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rFonts w:eastAsia="宋体"/>
                <w:snapToGrid w:val="0"/>
                <w:color w:val="000000"/>
                <w:lang w:eastAsia="zh-CN"/>
              </w:rPr>
            </w:pPr>
            <w:r w:rsidRPr="0041713C">
              <w:rPr>
                <w:snapToGrid w:val="0"/>
                <w:color w:val="000000"/>
                <w:lang w:eastAsia="en-US"/>
              </w:rPr>
              <w:t>36.52</w:t>
            </w:r>
            <w:r w:rsidRPr="0041713C">
              <w:rPr>
                <w:rFonts w:eastAsia="宋体" w:hint="eastAsia"/>
                <w:snapToGrid w:val="0"/>
                <w:color w:val="000000"/>
                <w:lang w:eastAsia="zh-CN"/>
              </w:rPr>
              <w:t>3</w:t>
            </w:r>
            <w:r w:rsidRPr="0041713C">
              <w:rPr>
                <w:snapToGrid w:val="0"/>
                <w:color w:val="000000"/>
                <w:lang w:eastAsia="en-US"/>
              </w:rPr>
              <w:t>-</w:t>
            </w:r>
            <w:r w:rsidRPr="0041713C">
              <w:rPr>
                <w:rFonts w:eastAsia="宋体" w:hint="eastAsia"/>
                <w:snapToGrid w:val="0"/>
                <w:color w:val="000000"/>
                <w:lang w:eastAsia="zh-CN"/>
              </w:rPr>
              <w:t>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74A1" w14:textId="77777777" w:rsidR="00E64247" w:rsidRPr="0041713C" w:rsidRDefault="00E64247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3F12" w14:textId="77777777" w:rsidR="00874D8D" w:rsidRPr="0041713C" w:rsidRDefault="00874D8D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  <w:r w:rsidRPr="0041713C">
              <w:rPr>
                <w:snapToGrid w:val="0"/>
                <w:color w:val="000000"/>
                <w:lang w:eastAsia="en-US"/>
              </w:rPr>
              <w:t>E-UTRA</w:t>
            </w:r>
            <w:r w:rsidRPr="0041713C">
              <w:rPr>
                <w:rFonts w:eastAsia="宋体" w:hint="eastAsia"/>
                <w:snapToGrid w:val="0"/>
                <w:color w:val="000000"/>
                <w:lang w:eastAsia="zh-CN"/>
              </w:rPr>
              <w:t xml:space="preserve"> </w:t>
            </w:r>
            <w:r w:rsidRPr="0041713C">
              <w:rPr>
                <w:snapToGrid w:val="0"/>
                <w:color w:val="000000"/>
                <w:lang w:eastAsia="en-US"/>
              </w:rPr>
              <w:t>and EPC;</w:t>
            </w:r>
          </w:p>
          <w:p w14:paraId="6F0875AB" w14:textId="77777777" w:rsidR="00874D8D" w:rsidRPr="0041713C" w:rsidRDefault="00874D8D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  <w:r w:rsidRPr="0041713C">
              <w:rPr>
                <w:snapToGrid w:val="0"/>
                <w:color w:val="000000"/>
                <w:lang w:eastAsia="en-US"/>
              </w:rPr>
              <w:t>UE conformance specification</w:t>
            </w:r>
          </w:p>
          <w:p w14:paraId="3297230C" w14:textId="77777777" w:rsidR="00E64247" w:rsidRPr="0041713C" w:rsidRDefault="00874D8D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  <w:r w:rsidRPr="0041713C">
              <w:rPr>
                <w:snapToGrid w:val="0"/>
                <w:color w:val="000000"/>
                <w:lang w:eastAsia="en-US"/>
              </w:rPr>
              <w:t>Part 3: Test Suites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5BFF" w14:textId="77777777" w:rsidR="00E64247" w:rsidRPr="0041713C" w:rsidRDefault="00E64247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  <w:r w:rsidRPr="0041713C">
              <w:rPr>
                <w:snapToGrid w:val="0"/>
                <w:color w:val="000000"/>
                <w:lang w:eastAsia="en-US"/>
              </w:rPr>
              <w:t>TSG RAN#70</w:t>
            </w:r>
          </w:p>
          <w:p w14:paraId="065E4146" w14:textId="77777777" w:rsidR="00E64247" w:rsidRPr="0041713C" w:rsidRDefault="00E64247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  <w:r w:rsidRPr="0041713C">
              <w:rPr>
                <w:snapToGrid w:val="0"/>
                <w:color w:val="000000"/>
                <w:lang w:eastAsia="en-US"/>
              </w:rP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C2D0" w14:textId="77777777" w:rsidR="00B15ECF" w:rsidRPr="0041713C" w:rsidRDefault="00B15ECF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rFonts w:eastAsia="宋体"/>
                <w:snapToGrid w:val="0"/>
                <w:color w:val="000000"/>
                <w:lang w:eastAsia="zh-CN"/>
              </w:rPr>
            </w:pPr>
            <w:r w:rsidRPr="0041713C">
              <w:rPr>
                <w:snapToGrid w:val="0"/>
                <w:color w:val="000000"/>
                <w:lang w:eastAsia="en-US"/>
              </w:rPr>
              <w:t>Update of test model for UL 64QAM.</w:t>
            </w:r>
          </w:p>
          <w:p w14:paraId="7710A217" w14:textId="77777777" w:rsidR="00B15ECF" w:rsidRPr="0041713C" w:rsidRDefault="00B15ECF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snapToGrid w:val="0"/>
                <w:color w:val="000000"/>
                <w:lang w:eastAsia="en-US"/>
              </w:rPr>
            </w:pPr>
            <w:r w:rsidRPr="0041713C">
              <w:rPr>
                <w:snapToGrid w:val="0"/>
                <w:color w:val="000000"/>
                <w:lang w:eastAsia="en-US"/>
              </w:rPr>
              <w:t xml:space="preserve"> </w:t>
            </w:r>
          </w:p>
          <w:p w14:paraId="54274836" w14:textId="77777777" w:rsidR="00E64247" w:rsidRPr="0041713C" w:rsidRDefault="00B15ECF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rFonts w:eastAsia="宋体"/>
                <w:snapToGrid w:val="0"/>
                <w:color w:val="000000"/>
                <w:lang w:val="en-US" w:eastAsia="zh-CN"/>
              </w:rPr>
            </w:pPr>
            <w:r w:rsidRPr="0041713C">
              <w:rPr>
                <w:snapToGrid w:val="0"/>
                <w:color w:val="000000"/>
                <w:lang w:eastAsia="en-US"/>
              </w:rPr>
              <w:t>Note: Progress of TTCN development is tracked in MCC TF160 reports to RAN5/RAN.</w:t>
            </w:r>
          </w:p>
        </w:tc>
      </w:tr>
    </w:tbl>
    <w:p w14:paraId="59F51E5D" w14:textId="77777777" w:rsidR="00CC03E0" w:rsidRPr="0041713C" w:rsidRDefault="00CC03E0" w:rsidP="00E868FC">
      <w:pPr>
        <w:pStyle w:val="NO"/>
        <w:snapToGrid w:val="0"/>
        <w:spacing w:beforeLines="10" w:before="36" w:afterLines="10" w:after="36" w:line="264" w:lineRule="auto"/>
        <w:rPr>
          <w:color w:val="0000FF"/>
        </w:rPr>
      </w:pPr>
      <w:r w:rsidRPr="0041713C">
        <w:rPr>
          <w:color w:val="0000FF"/>
        </w:rPr>
        <w:t>NOTE:</w:t>
      </w:r>
      <w:r w:rsidRPr="0041713C">
        <w:rPr>
          <w:color w:val="0000FF"/>
        </w:rPr>
        <w:tab/>
        <w:t xml:space="preserve">If this is a RAN WID including Core </w:t>
      </w:r>
      <w:r w:rsidRPr="0041713C">
        <w:rPr>
          <w:color w:val="0000FF"/>
          <w:u w:val="single"/>
        </w:rPr>
        <w:t>and</w:t>
      </w:r>
      <w:r w:rsidRPr="0041713C">
        <w:rPr>
          <w:color w:val="0000FF"/>
        </w:rPr>
        <w:t xml:space="preserve"> </w:t>
      </w:r>
      <w:proofErr w:type="spellStart"/>
      <w:r w:rsidRPr="0041713C">
        <w:rPr>
          <w:color w:val="0000FF"/>
        </w:rPr>
        <w:t>Perf</w:t>
      </w:r>
      <w:proofErr w:type="spellEnd"/>
      <w:r w:rsidRPr="0041713C">
        <w:rPr>
          <w:color w:val="0000FF"/>
        </w:rPr>
        <w:t xml:space="preserve">. </w:t>
      </w:r>
      <w:proofErr w:type="gramStart"/>
      <w:r w:rsidRPr="0041713C">
        <w:rPr>
          <w:color w:val="0000FF"/>
        </w:rPr>
        <w:t>part</w:t>
      </w:r>
      <w:proofErr w:type="gramEnd"/>
      <w:r w:rsidRPr="0041713C">
        <w:rPr>
          <w:color w:val="0000FF"/>
        </w:rPr>
        <w:t xml:space="preserve">, then all new Core part specs have to be listed first and then all new </w:t>
      </w:r>
      <w:proofErr w:type="spellStart"/>
      <w:r w:rsidRPr="0041713C">
        <w:rPr>
          <w:color w:val="0000FF"/>
        </w:rPr>
        <w:t>Perf</w:t>
      </w:r>
      <w:proofErr w:type="spellEnd"/>
      <w:r w:rsidRPr="0041713C">
        <w:rPr>
          <w:color w:val="0000FF"/>
        </w:rPr>
        <w:t xml:space="preserve">. </w:t>
      </w:r>
      <w:proofErr w:type="gramStart"/>
      <w:r w:rsidRPr="0041713C">
        <w:rPr>
          <w:color w:val="0000FF"/>
        </w:rPr>
        <w:t>part</w:t>
      </w:r>
      <w:proofErr w:type="gramEnd"/>
      <w:r w:rsidRPr="0041713C">
        <w:rPr>
          <w:color w:val="0000FF"/>
        </w:rPr>
        <w:t xml:space="preserve"> specs. Indicate "Core part" or "</w:t>
      </w:r>
      <w:proofErr w:type="spellStart"/>
      <w:r w:rsidRPr="0041713C">
        <w:rPr>
          <w:color w:val="0000FF"/>
        </w:rPr>
        <w:t>Perf</w:t>
      </w:r>
      <w:proofErr w:type="spellEnd"/>
      <w:r w:rsidRPr="0041713C">
        <w:rPr>
          <w:color w:val="0000FF"/>
        </w:rPr>
        <w:t xml:space="preserve">. </w:t>
      </w:r>
      <w:proofErr w:type="gramStart"/>
      <w:r w:rsidRPr="0041713C">
        <w:rPr>
          <w:color w:val="0000FF"/>
        </w:rPr>
        <w:t>part</w:t>
      </w:r>
      <w:proofErr w:type="gramEnd"/>
      <w:r w:rsidRPr="0041713C">
        <w:rPr>
          <w:color w:val="0000FF"/>
        </w:rPr>
        <w:t>" under Comments for each spec.</w:t>
      </w:r>
      <w:r w:rsidRPr="0041713C">
        <w:rPr>
          <w:color w:val="0000FF"/>
        </w:rPr>
        <w:br/>
      </w:r>
      <w:proofErr w:type="gramStart"/>
      <w:r w:rsidRPr="0041713C">
        <w:rPr>
          <w:color w:val="0000FF"/>
        </w:rPr>
        <w:t>If an existing spec is affected by both</w:t>
      </w:r>
      <w:proofErr w:type="gramEnd"/>
      <w:r w:rsidRPr="0041713C">
        <w:rPr>
          <w:color w:val="0000FF"/>
        </w:rPr>
        <w:t xml:space="preserve"> (Core part and </w:t>
      </w:r>
      <w:proofErr w:type="spellStart"/>
      <w:r w:rsidRPr="0041713C">
        <w:rPr>
          <w:color w:val="0000FF"/>
        </w:rPr>
        <w:t>Perf</w:t>
      </w:r>
      <w:proofErr w:type="spellEnd"/>
      <w:r w:rsidRPr="0041713C">
        <w:rPr>
          <w:color w:val="0000FF"/>
        </w:rPr>
        <w:t>. part), then it has to be listed twice with appropriate approval dates.</w:t>
      </w:r>
    </w:p>
    <w:p w14:paraId="2B9AB087" w14:textId="77777777" w:rsidR="00CC03E0" w:rsidRPr="0041713C" w:rsidRDefault="00CC03E0" w:rsidP="00E868FC">
      <w:pPr>
        <w:pStyle w:val="NO"/>
        <w:snapToGrid w:val="0"/>
        <w:spacing w:beforeLines="10" w:before="36" w:afterLines="10" w:after="36" w:line="264" w:lineRule="auto"/>
        <w:rPr>
          <w:color w:val="0000FF"/>
        </w:rPr>
      </w:pPr>
    </w:p>
    <w:p w14:paraId="6872F43F" w14:textId="77777777" w:rsidR="00CC03E0" w:rsidRPr="0041713C" w:rsidRDefault="00CC03E0" w:rsidP="00E868FC">
      <w:pPr>
        <w:pStyle w:val="2"/>
        <w:snapToGrid w:val="0"/>
        <w:spacing w:beforeLines="10" w:before="36" w:afterLines="10" w:after="36" w:line="264" w:lineRule="auto"/>
        <w:rPr>
          <w:rFonts w:cs="Arial"/>
        </w:rPr>
      </w:pPr>
      <w:r w:rsidRPr="0041713C">
        <w:t>11</w:t>
      </w:r>
      <w:r w:rsidRPr="0041713C">
        <w:tab/>
        <w:t>Work item rapporteur(s)</w:t>
      </w:r>
    </w:p>
    <w:p w14:paraId="1D11007C" w14:textId="77777777" w:rsidR="00581E63" w:rsidRPr="0041713C" w:rsidRDefault="00480E93" w:rsidP="00E868FC">
      <w:pPr>
        <w:adjustRightInd w:val="0"/>
        <w:snapToGrid w:val="0"/>
        <w:spacing w:beforeLines="10" w:before="36" w:afterLines="10" w:after="36" w:line="264" w:lineRule="auto"/>
        <w:ind w:left="418" w:right="-101" w:firstLine="720"/>
        <w:rPr>
          <w:rFonts w:ascii="Arial" w:eastAsia="宋体" w:hAnsi="Arial" w:cs="Arial"/>
          <w:lang w:eastAsia="zh-CN"/>
        </w:rPr>
      </w:pPr>
      <w:proofErr w:type="spellStart"/>
      <w:r w:rsidRPr="0041713C">
        <w:rPr>
          <w:rFonts w:ascii="Arial" w:eastAsia="宋体" w:hAnsi="Arial" w:cs="Arial" w:hint="eastAsia"/>
          <w:lang w:eastAsia="zh-CN"/>
        </w:rPr>
        <w:t>Jinqiang</w:t>
      </w:r>
      <w:proofErr w:type="spellEnd"/>
      <w:r w:rsidRPr="0041713C">
        <w:rPr>
          <w:rFonts w:ascii="Arial" w:eastAsia="宋体" w:hAnsi="Arial" w:cs="Arial" w:hint="eastAsia"/>
          <w:lang w:eastAsia="zh-CN"/>
        </w:rPr>
        <w:t xml:space="preserve"> Xing</w:t>
      </w:r>
    </w:p>
    <w:p w14:paraId="304C6898" w14:textId="77777777" w:rsidR="00581E63" w:rsidRPr="0041713C" w:rsidRDefault="00581E63" w:rsidP="00E868FC">
      <w:pPr>
        <w:adjustRightInd w:val="0"/>
        <w:snapToGrid w:val="0"/>
        <w:spacing w:beforeLines="10" w:before="36" w:afterLines="10" w:after="36" w:line="264" w:lineRule="auto"/>
        <w:ind w:left="1134" w:right="-99"/>
        <w:rPr>
          <w:rFonts w:eastAsia="宋体"/>
          <w:b/>
          <w:bCs/>
          <w:color w:val="0000FF"/>
          <w:lang w:eastAsia="zh-CN"/>
        </w:rPr>
      </w:pPr>
      <w:r w:rsidRPr="0041713C">
        <w:rPr>
          <w:b/>
          <w:bCs/>
          <w:color w:val="0000FF"/>
        </w:rPr>
        <w:t>Company:</w:t>
      </w:r>
      <w:r w:rsidRPr="0041713C">
        <w:rPr>
          <w:b/>
          <w:bCs/>
          <w:color w:val="0000FF"/>
        </w:rPr>
        <w:tab/>
      </w:r>
      <w:r w:rsidR="00480E93" w:rsidRPr="0041713C">
        <w:rPr>
          <w:rFonts w:ascii="Arial" w:eastAsia="宋体" w:hAnsi="Arial" w:cs="Arial" w:hint="eastAsia"/>
          <w:lang w:eastAsia="zh-CN"/>
        </w:rPr>
        <w:t>CMCC</w:t>
      </w:r>
      <w:r w:rsidR="00480E93" w:rsidRPr="0041713C">
        <w:rPr>
          <w:rFonts w:ascii="Arial" w:eastAsia="宋体" w:hAnsi="Arial" w:cs="Arial" w:hint="eastAsia"/>
          <w:lang w:eastAsia="zh-CN"/>
        </w:rPr>
        <w:tab/>
      </w:r>
    </w:p>
    <w:p w14:paraId="7E5556FF" w14:textId="77777777" w:rsidR="00581E63" w:rsidRPr="0041713C" w:rsidRDefault="00581E63" w:rsidP="00E868FC">
      <w:pPr>
        <w:adjustRightInd w:val="0"/>
        <w:snapToGrid w:val="0"/>
        <w:spacing w:beforeLines="10" w:before="36" w:afterLines="10" w:after="36" w:line="264" w:lineRule="auto"/>
        <w:ind w:left="1134" w:right="-99"/>
        <w:rPr>
          <w:rFonts w:ascii="Arial" w:hAnsi="Arial" w:cs="Arial"/>
        </w:rPr>
      </w:pPr>
      <w:r w:rsidRPr="0041713C">
        <w:rPr>
          <w:b/>
          <w:bCs/>
          <w:color w:val="0000FF"/>
        </w:rPr>
        <w:t>Email:</w:t>
      </w:r>
      <w:r w:rsidRPr="0041713C">
        <w:rPr>
          <w:b/>
          <w:bCs/>
          <w:color w:val="0000FF"/>
        </w:rPr>
        <w:tab/>
      </w:r>
      <w:r w:rsidRPr="0041713C">
        <w:rPr>
          <w:b/>
          <w:bCs/>
          <w:color w:val="0000FF"/>
        </w:rPr>
        <w:tab/>
      </w:r>
      <w:r w:rsidR="00480E93" w:rsidRPr="0041713C">
        <w:rPr>
          <w:rStyle w:val="a5"/>
          <w:rFonts w:ascii="Arial" w:eastAsia="宋体" w:hAnsi="Arial" w:cs="Arial" w:hint="eastAsia"/>
          <w:lang w:eastAsia="zh-CN"/>
        </w:rPr>
        <w:t>xingjinqiang</w:t>
      </w:r>
      <w:r w:rsidR="00480E93" w:rsidRPr="0041713C">
        <w:rPr>
          <w:rStyle w:val="a5"/>
          <w:rFonts w:ascii="Arial" w:hAnsi="Arial" w:cs="Arial"/>
        </w:rPr>
        <w:t>@</w:t>
      </w:r>
      <w:r w:rsidR="00480E93" w:rsidRPr="0041713C">
        <w:rPr>
          <w:rStyle w:val="a5"/>
          <w:rFonts w:ascii="Arial" w:eastAsia="宋体" w:hAnsi="Arial" w:cs="Arial" w:hint="eastAsia"/>
          <w:lang w:eastAsia="zh-CN"/>
        </w:rPr>
        <w:t>chinamobile</w:t>
      </w:r>
      <w:r w:rsidRPr="0041713C">
        <w:rPr>
          <w:rStyle w:val="a5"/>
          <w:rFonts w:ascii="Arial" w:hAnsi="Arial" w:cs="Arial"/>
        </w:rPr>
        <w:t>.com</w:t>
      </w:r>
    </w:p>
    <w:p w14:paraId="2AF7754A" w14:textId="77777777" w:rsidR="00CC03E0" w:rsidRPr="0041713C" w:rsidRDefault="00CC03E0" w:rsidP="00E868FC">
      <w:pPr>
        <w:adjustRightInd w:val="0"/>
        <w:snapToGrid w:val="0"/>
        <w:spacing w:beforeLines="10" w:before="36" w:afterLines="10" w:after="36" w:line="264" w:lineRule="auto"/>
        <w:ind w:left="1134" w:right="-99"/>
        <w:rPr>
          <w:b/>
          <w:bCs/>
          <w:color w:val="0000FF"/>
        </w:rPr>
      </w:pPr>
    </w:p>
    <w:p w14:paraId="725B6D13" w14:textId="77777777" w:rsidR="00CC03E0" w:rsidRPr="0041713C" w:rsidRDefault="00CC03E0" w:rsidP="00E868FC">
      <w:pPr>
        <w:adjustRightInd w:val="0"/>
        <w:snapToGrid w:val="0"/>
        <w:spacing w:beforeLines="10" w:before="36" w:afterLines="10" w:after="36" w:line="264" w:lineRule="auto"/>
        <w:ind w:left="1134" w:right="-99"/>
        <w:rPr>
          <w:color w:val="0000FF"/>
        </w:rPr>
      </w:pPr>
    </w:p>
    <w:p w14:paraId="38745FE6" w14:textId="77777777" w:rsidR="00CC03E0" w:rsidRPr="0041713C" w:rsidRDefault="00CC03E0" w:rsidP="00E868FC">
      <w:pPr>
        <w:pStyle w:val="2"/>
        <w:snapToGrid w:val="0"/>
        <w:spacing w:beforeLines="10" w:before="36" w:afterLines="10" w:after="36" w:line="264" w:lineRule="auto"/>
      </w:pPr>
      <w:r w:rsidRPr="0041713C">
        <w:lastRenderedPageBreak/>
        <w:t>12</w:t>
      </w:r>
      <w:r w:rsidRPr="0041713C">
        <w:tab/>
        <w:t>Work item leadership</w:t>
      </w:r>
    </w:p>
    <w:p w14:paraId="638FC6E8" w14:textId="77777777" w:rsidR="00CC03E0" w:rsidRPr="0041713C" w:rsidRDefault="00CC03E0" w:rsidP="00E868FC">
      <w:pPr>
        <w:adjustRightInd w:val="0"/>
        <w:snapToGrid w:val="0"/>
        <w:spacing w:beforeLines="10" w:before="36" w:afterLines="10" w:after="36" w:line="264" w:lineRule="auto"/>
        <w:ind w:left="414" w:firstLine="720"/>
        <w:rPr>
          <w:rFonts w:ascii="Arial" w:hAnsi="Arial" w:cs="Arial"/>
        </w:rPr>
      </w:pPr>
      <w:r w:rsidRPr="0041713C">
        <w:rPr>
          <w:rFonts w:ascii="Arial" w:hAnsi="Arial" w:cs="Arial"/>
        </w:rPr>
        <w:t>TSG RAN5</w:t>
      </w:r>
    </w:p>
    <w:p w14:paraId="1DCE8FA5" w14:textId="77777777" w:rsidR="00CC03E0" w:rsidRPr="0041713C" w:rsidRDefault="00CC03E0" w:rsidP="00E868FC">
      <w:pPr>
        <w:adjustRightInd w:val="0"/>
        <w:snapToGrid w:val="0"/>
        <w:spacing w:beforeLines="10" w:before="36" w:afterLines="10" w:after="36" w:line="264" w:lineRule="auto"/>
        <w:ind w:left="1134" w:right="-96"/>
        <w:rPr>
          <w:color w:val="0000FF"/>
        </w:rPr>
      </w:pPr>
    </w:p>
    <w:p w14:paraId="18696CDC" w14:textId="77777777" w:rsidR="00CC03E0" w:rsidRPr="0041713C" w:rsidRDefault="00CC03E0" w:rsidP="00E868FC">
      <w:pPr>
        <w:pStyle w:val="NO"/>
        <w:snapToGrid w:val="0"/>
        <w:spacing w:beforeLines="10" w:before="36" w:afterLines="10" w:after="36" w:line="264" w:lineRule="auto"/>
        <w:rPr>
          <w:color w:val="0000FF"/>
        </w:rPr>
      </w:pPr>
      <w:r w:rsidRPr="0041713C">
        <w:rPr>
          <w:color w:val="0000FF"/>
        </w:rPr>
        <w:t>NOTE:</w:t>
      </w:r>
      <w:r w:rsidRPr="0041713C">
        <w:rPr>
          <w:color w:val="0000FF"/>
        </w:rPr>
        <w:tab/>
        <w:t xml:space="preserve">If this is a RAN WID including Core </w:t>
      </w:r>
      <w:r w:rsidRPr="0041713C">
        <w:rPr>
          <w:color w:val="0000FF"/>
          <w:u w:val="single"/>
        </w:rPr>
        <w:t>and</w:t>
      </w:r>
      <w:r w:rsidRPr="0041713C">
        <w:rPr>
          <w:color w:val="0000FF"/>
        </w:rPr>
        <w:t xml:space="preserve"> </w:t>
      </w:r>
      <w:proofErr w:type="spellStart"/>
      <w:r w:rsidRPr="0041713C">
        <w:rPr>
          <w:color w:val="0000FF"/>
        </w:rPr>
        <w:t>Perf</w:t>
      </w:r>
      <w:proofErr w:type="spellEnd"/>
      <w:r w:rsidRPr="0041713C">
        <w:rPr>
          <w:color w:val="0000FF"/>
        </w:rPr>
        <w:t xml:space="preserve">. </w:t>
      </w:r>
      <w:proofErr w:type="gramStart"/>
      <w:r w:rsidRPr="0041713C">
        <w:rPr>
          <w:color w:val="0000FF"/>
        </w:rPr>
        <w:t>part</w:t>
      </w:r>
      <w:proofErr w:type="gramEnd"/>
      <w:r w:rsidRPr="0041713C">
        <w:rPr>
          <w:color w:val="0000FF"/>
        </w:rPr>
        <w:t>, then this WG specifies the WG leading the Core part.</w:t>
      </w:r>
      <w:r w:rsidRPr="0041713C">
        <w:rPr>
          <w:color w:val="0000FF"/>
        </w:rPr>
        <w:br/>
        <w:t xml:space="preserve">RAN WG4 is by default leading the </w:t>
      </w:r>
      <w:proofErr w:type="spellStart"/>
      <w:r w:rsidRPr="0041713C">
        <w:rPr>
          <w:color w:val="0000FF"/>
        </w:rPr>
        <w:t>Perf</w:t>
      </w:r>
      <w:proofErr w:type="spellEnd"/>
      <w:r w:rsidRPr="0041713C">
        <w:rPr>
          <w:color w:val="0000FF"/>
        </w:rPr>
        <w:t xml:space="preserve">. </w:t>
      </w:r>
      <w:proofErr w:type="gramStart"/>
      <w:r w:rsidRPr="0041713C">
        <w:rPr>
          <w:color w:val="0000FF"/>
        </w:rPr>
        <w:t>part</w:t>
      </w:r>
      <w:proofErr w:type="gramEnd"/>
      <w:r w:rsidRPr="0041713C">
        <w:rPr>
          <w:color w:val="0000FF"/>
        </w:rPr>
        <w:t>.</w:t>
      </w:r>
    </w:p>
    <w:p w14:paraId="1F81E514" w14:textId="77777777" w:rsidR="00CC03E0" w:rsidRPr="0041713C" w:rsidRDefault="00CC03E0" w:rsidP="00E868FC">
      <w:pPr>
        <w:adjustRightInd w:val="0"/>
        <w:snapToGrid w:val="0"/>
        <w:spacing w:beforeLines="10" w:before="36" w:afterLines="10" w:after="36" w:line="264" w:lineRule="auto"/>
        <w:ind w:left="1134" w:right="-96"/>
      </w:pPr>
    </w:p>
    <w:p w14:paraId="553DE9BC" w14:textId="77777777" w:rsidR="00CC03E0" w:rsidRPr="0041713C" w:rsidRDefault="00CC03E0" w:rsidP="00E868FC">
      <w:pPr>
        <w:pStyle w:val="2"/>
        <w:snapToGrid w:val="0"/>
        <w:spacing w:beforeLines="10" w:before="36" w:afterLines="10" w:after="36" w:line="264" w:lineRule="auto"/>
      </w:pPr>
      <w:r w:rsidRPr="0041713C">
        <w:t>13</w:t>
      </w:r>
      <w:r w:rsidRPr="0041713C">
        <w:tab/>
        <w:t>Supporting 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CC03E0" w:rsidRPr="0041713C" w14:paraId="0B52BA4F" w14:textId="77777777" w:rsidTr="00267959">
        <w:trPr>
          <w:jc w:val="center"/>
        </w:trPr>
        <w:tc>
          <w:tcPr>
            <w:tcW w:w="6804" w:type="dxa"/>
            <w:shd w:val="clear" w:color="auto" w:fill="E0E0E0"/>
          </w:tcPr>
          <w:p w14:paraId="433CB759" w14:textId="77777777" w:rsidR="00CC03E0" w:rsidRPr="0041713C" w:rsidRDefault="00CC03E0" w:rsidP="00E868FC">
            <w:pPr>
              <w:pStyle w:val="TAH"/>
              <w:adjustRightInd w:val="0"/>
              <w:snapToGrid w:val="0"/>
              <w:spacing w:beforeLines="10" w:before="36" w:afterLines="10" w:after="36" w:line="264" w:lineRule="auto"/>
              <w:jc w:val="left"/>
              <w:rPr>
                <w:lang w:eastAsia="en-US"/>
              </w:rPr>
            </w:pPr>
            <w:r w:rsidRPr="0041713C">
              <w:rPr>
                <w:lang w:eastAsia="en-US"/>
              </w:rPr>
              <w:t>Supporting IM name</w:t>
            </w:r>
          </w:p>
        </w:tc>
      </w:tr>
      <w:tr w:rsidR="00CC03E0" w:rsidRPr="0041713C" w14:paraId="577FFC55" w14:textId="77777777" w:rsidTr="00267959">
        <w:trPr>
          <w:jc w:val="center"/>
        </w:trPr>
        <w:tc>
          <w:tcPr>
            <w:tcW w:w="6804" w:type="dxa"/>
          </w:tcPr>
          <w:p w14:paraId="7FC22E87" w14:textId="77777777" w:rsidR="00CC03E0" w:rsidRPr="0041713C" w:rsidRDefault="006B700B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rFonts w:eastAsia="宋体" w:cs="Arial"/>
                <w:lang w:eastAsia="zh-CN"/>
              </w:rPr>
            </w:pPr>
            <w:r w:rsidRPr="0041713C">
              <w:rPr>
                <w:rFonts w:eastAsia="宋体" w:cs="Arial" w:hint="eastAsia"/>
                <w:lang w:eastAsia="zh-CN"/>
              </w:rPr>
              <w:t>CMCC</w:t>
            </w:r>
          </w:p>
        </w:tc>
      </w:tr>
      <w:tr w:rsidR="00CC03E0" w:rsidRPr="0041713C" w14:paraId="781D9206" w14:textId="77777777" w:rsidTr="00267959">
        <w:trPr>
          <w:jc w:val="center"/>
        </w:trPr>
        <w:tc>
          <w:tcPr>
            <w:tcW w:w="6804" w:type="dxa"/>
          </w:tcPr>
          <w:p w14:paraId="64003C7E" w14:textId="77777777" w:rsidR="00CC03E0" w:rsidRPr="0041713C" w:rsidRDefault="00A33FD5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rFonts w:eastAsia="宋体" w:cs="Arial"/>
                <w:lang w:eastAsia="zh-CN"/>
              </w:rPr>
            </w:pPr>
            <w:r w:rsidRPr="0041713C">
              <w:rPr>
                <w:rFonts w:eastAsia="宋体" w:cs="Arial" w:hint="eastAsia"/>
                <w:lang w:eastAsia="zh-CN"/>
              </w:rPr>
              <w:t>CATR</w:t>
            </w:r>
          </w:p>
        </w:tc>
      </w:tr>
      <w:tr w:rsidR="00CC03E0" w:rsidRPr="0041713C" w14:paraId="11816F06" w14:textId="77777777" w:rsidTr="00267959">
        <w:trPr>
          <w:jc w:val="center"/>
        </w:trPr>
        <w:tc>
          <w:tcPr>
            <w:tcW w:w="6804" w:type="dxa"/>
          </w:tcPr>
          <w:p w14:paraId="2177F1BC" w14:textId="77777777" w:rsidR="00CC03E0" w:rsidRPr="0041713C" w:rsidRDefault="00A33FD5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rFonts w:eastAsia="宋体" w:cs="Arial"/>
                <w:lang w:eastAsia="zh-CN"/>
              </w:rPr>
            </w:pPr>
            <w:r w:rsidRPr="0041713C">
              <w:rPr>
                <w:rFonts w:eastAsia="宋体" w:cs="Arial" w:hint="eastAsia"/>
                <w:lang w:eastAsia="zh-CN"/>
              </w:rPr>
              <w:t>CATT</w:t>
            </w:r>
          </w:p>
        </w:tc>
      </w:tr>
      <w:tr w:rsidR="00500D92" w:rsidRPr="0041713C" w14:paraId="13BB8B0F" w14:textId="77777777" w:rsidTr="00267959">
        <w:trPr>
          <w:jc w:val="center"/>
        </w:trPr>
        <w:tc>
          <w:tcPr>
            <w:tcW w:w="6804" w:type="dxa"/>
          </w:tcPr>
          <w:p w14:paraId="2D8CF5B9" w14:textId="77777777" w:rsidR="00500D92" w:rsidRPr="0041713C" w:rsidRDefault="00500D92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rFonts w:eastAsia="宋体" w:cs="Arial"/>
                <w:lang w:eastAsia="zh-CN"/>
              </w:rPr>
            </w:pPr>
            <w:r w:rsidRPr="0041713C">
              <w:rPr>
                <w:rFonts w:eastAsia="宋体" w:cs="Arial" w:hint="eastAsia"/>
                <w:lang w:eastAsia="zh-CN"/>
              </w:rPr>
              <w:t>CGC</w:t>
            </w:r>
          </w:p>
        </w:tc>
      </w:tr>
      <w:tr w:rsidR="00524C80" w:rsidRPr="0041713C" w14:paraId="505B036A" w14:textId="77777777" w:rsidTr="00267959">
        <w:trPr>
          <w:jc w:val="center"/>
        </w:trPr>
        <w:tc>
          <w:tcPr>
            <w:tcW w:w="6804" w:type="dxa"/>
          </w:tcPr>
          <w:p w14:paraId="1CD2718E" w14:textId="77777777" w:rsidR="00524C80" w:rsidRPr="0041713C" w:rsidRDefault="00524C80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rFonts w:eastAsia="宋体" w:cs="Arial"/>
                <w:lang w:eastAsia="zh-CN"/>
              </w:rPr>
            </w:pPr>
            <w:r w:rsidRPr="0041713C">
              <w:rPr>
                <w:rFonts w:eastAsia="宋体" w:cs="Arial" w:hint="eastAsia"/>
                <w:lang w:eastAsia="zh-CN"/>
              </w:rPr>
              <w:t>China Unicom</w:t>
            </w:r>
          </w:p>
        </w:tc>
      </w:tr>
      <w:tr w:rsidR="003320B9" w:rsidRPr="0041713C" w14:paraId="41240C37" w14:textId="77777777" w:rsidTr="00267959">
        <w:trPr>
          <w:jc w:val="center"/>
        </w:trPr>
        <w:tc>
          <w:tcPr>
            <w:tcW w:w="6804" w:type="dxa"/>
          </w:tcPr>
          <w:p w14:paraId="4E9EE781" w14:textId="77777777" w:rsidR="003320B9" w:rsidRPr="0041713C" w:rsidRDefault="003320B9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rFonts w:eastAsia="宋体" w:cs="Arial"/>
                <w:lang w:eastAsia="zh-CN"/>
              </w:rPr>
            </w:pPr>
            <w:r w:rsidRPr="0041713C">
              <w:rPr>
                <w:rFonts w:eastAsia="宋体" w:cs="Arial" w:hint="eastAsia"/>
                <w:lang w:eastAsia="zh-CN"/>
              </w:rPr>
              <w:t>Ericsson</w:t>
            </w:r>
          </w:p>
        </w:tc>
      </w:tr>
      <w:tr w:rsidR="00DE4657" w:rsidRPr="0041713C" w14:paraId="49F02AE2" w14:textId="77777777" w:rsidTr="00267959">
        <w:trPr>
          <w:jc w:val="center"/>
        </w:trPr>
        <w:tc>
          <w:tcPr>
            <w:tcW w:w="6804" w:type="dxa"/>
          </w:tcPr>
          <w:p w14:paraId="1EF57758" w14:textId="77777777" w:rsidR="00DE4657" w:rsidRPr="0041713C" w:rsidRDefault="00A33FD5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rFonts w:eastAsia="宋体" w:cs="Arial"/>
                <w:lang w:eastAsia="zh-CN"/>
              </w:rPr>
            </w:pPr>
            <w:r w:rsidRPr="0041713C">
              <w:rPr>
                <w:rFonts w:eastAsia="宋体" w:cs="Arial" w:hint="eastAsia"/>
                <w:lang w:eastAsia="zh-CN"/>
              </w:rPr>
              <w:t>Huawei</w:t>
            </w:r>
          </w:p>
        </w:tc>
      </w:tr>
      <w:tr w:rsidR="00CC03E0" w:rsidRPr="0041713C" w14:paraId="1C8D483C" w14:textId="77777777" w:rsidTr="00267959">
        <w:trPr>
          <w:jc w:val="center"/>
        </w:trPr>
        <w:tc>
          <w:tcPr>
            <w:tcW w:w="6804" w:type="dxa"/>
          </w:tcPr>
          <w:p w14:paraId="1DA9F79F" w14:textId="77777777" w:rsidR="00CC03E0" w:rsidRPr="0041713C" w:rsidRDefault="00F331CA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rFonts w:eastAsia="宋体" w:cs="Arial"/>
                <w:lang w:eastAsia="zh-CN"/>
              </w:rPr>
            </w:pPr>
            <w:proofErr w:type="spellStart"/>
            <w:r w:rsidRPr="0041713C">
              <w:rPr>
                <w:rFonts w:cs="Arial"/>
                <w:lang w:eastAsia="en-US"/>
              </w:rPr>
              <w:t>HiSilicon</w:t>
            </w:r>
            <w:proofErr w:type="spellEnd"/>
          </w:p>
        </w:tc>
      </w:tr>
      <w:tr w:rsidR="0017656A" w:rsidRPr="0041713C" w14:paraId="1D28AF06" w14:textId="77777777" w:rsidTr="00267959">
        <w:trPr>
          <w:jc w:val="center"/>
        </w:trPr>
        <w:tc>
          <w:tcPr>
            <w:tcW w:w="6804" w:type="dxa"/>
          </w:tcPr>
          <w:p w14:paraId="7318E57C" w14:textId="77777777" w:rsidR="0017656A" w:rsidRPr="0041713C" w:rsidRDefault="0017656A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rFonts w:eastAsia="宋体" w:cs="Arial"/>
                <w:lang w:eastAsia="zh-CN"/>
              </w:rPr>
            </w:pPr>
            <w:r w:rsidRPr="0041713C">
              <w:rPr>
                <w:rFonts w:eastAsia="宋体" w:cs="Arial" w:hint="eastAsia"/>
                <w:lang w:eastAsia="zh-CN"/>
              </w:rPr>
              <w:t>KDDI</w:t>
            </w:r>
          </w:p>
        </w:tc>
      </w:tr>
      <w:tr w:rsidR="00322213" w:rsidRPr="0041713C" w14:paraId="75B41AE3" w14:textId="77777777" w:rsidTr="00267959">
        <w:trPr>
          <w:jc w:val="center"/>
        </w:trPr>
        <w:tc>
          <w:tcPr>
            <w:tcW w:w="6804" w:type="dxa"/>
          </w:tcPr>
          <w:p w14:paraId="3CCF3F17" w14:textId="77777777" w:rsidR="00322213" w:rsidRPr="0041713C" w:rsidRDefault="00322213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rFonts w:eastAsia="宋体" w:cs="Arial"/>
                <w:lang w:eastAsia="zh-CN"/>
              </w:rPr>
            </w:pPr>
            <w:proofErr w:type="spellStart"/>
            <w:r w:rsidRPr="0041713C">
              <w:rPr>
                <w:rFonts w:eastAsia="宋体" w:cs="Arial"/>
                <w:lang w:eastAsia="zh-CN"/>
              </w:rPr>
              <w:t>MediaTek</w:t>
            </w:r>
            <w:proofErr w:type="spellEnd"/>
          </w:p>
        </w:tc>
      </w:tr>
      <w:tr w:rsidR="00B2414D" w:rsidRPr="0041713C" w14:paraId="3AE96CD6" w14:textId="77777777" w:rsidTr="00267959">
        <w:trPr>
          <w:jc w:val="center"/>
        </w:trPr>
        <w:tc>
          <w:tcPr>
            <w:tcW w:w="6804" w:type="dxa"/>
          </w:tcPr>
          <w:p w14:paraId="197865E3" w14:textId="77777777" w:rsidR="00B2414D" w:rsidRPr="0041713C" w:rsidRDefault="00B2414D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rFonts w:eastAsia="宋体" w:cs="Arial"/>
                <w:lang w:eastAsia="zh-CN"/>
              </w:rPr>
            </w:pPr>
            <w:r w:rsidRPr="0041713C">
              <w:rPr>
                <w:rFonts w:eastAsia="宋体" w:cs="Arial" w:hint="eastAsia"/>
                <w:lang w:eastAsia="zh-CN"/>
              </w:rPr>
              <w:t>Qualcomm</w:t>
            </w:r>
          </w:p>
        </w:tc>
      </w:tr>
      <w:tr w:rsidR="00342605" w:rsidRPr="0041713C" w14:paraId="50AE6169" w14:textId="77777777" w:rsidTr="00267959">
        <w:trPr>
          <w:jc w:val="center"/>
        </w:trPr>
        <w:tc>
          <w:tcPr>
            <w:tcW w:w="6804" w:type="dxa"/>
          </w:tcPr>
          <w:p w14:paraId="28013080" w14:textId="77777777" w:rsidR="00342605" w:rsidRPr="0041713C" w:rsidRDefault="00342605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rFonts w:eastAsia="宋体" w:cs="Arial"/>
                <w:lang w:eastAsia="zh-CN"/>
              </w:rPr>
            </w:pPr>
            <w:proofErr w:type="spellStart"/>
            <w:r w:rsidRPr="0041713C">
              <w:rPr>
                <w:rFonts w:eastAsia="宋体" w:cs="Arial"/>
                <w:lang w:eastAsia="zh-CN"/>
              </w:rPr>
              <w:t>Sporton</w:t>
            </w:r>
            <w:proofErr w:type="spellEnd"/>
          </w:p>
        </w:tc>
      </w:tr>
      <w:tr w:rsidR="00317DE6" w:rsidRPr="0041713C" w14:paraId="2967B1A4" w14:textId="77777777" w:rsidTr="00267959">
        <w:trPr>
          <w:jc w:val="center"/>
        </w:trPr>
        <w:tc>
          <w:tcPr>
            <w:tcW w:w="6804" w:type="dxa"/>
          </w:tcPr>
          <w:p w14:paraId="4CDBDADA" w14:textId="77777777" w:rsidR="00317DE6" w:rsidRPr="0041713C" w:rsidRDefault="00317DE6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rFonts w:eastAsia="宋体" w:cs="Arial"/>
                <w:lang w:eastAsia="zh-CN"/>
              </w:rPr>
            </w:pPr>
            <w:r w:rsidRPr="0041713C">
              <w:rPr>
                <w:rFonts w:eastAsia="宋体" w:cs="Arial" w:hint="eastAsia"/>
                <w:lang w:eastAsia="zh-CN"/>
              </w:rPr>
              <w:t>Telecom Italia</w:t>
            </w:r>
          </w:p>
        </w:tc>
      </w:tr>
      <w:tr w:rsidR="00CC03E0" w14:paraId="234E1FD1" w14:textId="77777777" w:rsidTr="00267959">
        <w:trPr>
          <w:jc w:val="center"/>
        </w:trPr>
        <w:tc>
          <w:tcPr>
            <w:tcW w:w="6804" w:type="dxa"/>
          </w:tcPr>
          <w:p w14:paraId="0A16AF42" w14:textId="77777777" w:rsidR="00CC03E0" w:rsidRPr="00F331CA" w:rsidRDefault="00F331CA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rFonts w:eastAsia="宋体" w:cs="Arial"/>
                <w:lang w:eastAsia="zh-CN"/>
              </w:rPr>
            </w:pPr>
            <w:r w:rsidRPr="0041713C">
              <w:rPr>
                <w:rFonts w:eastAsia="宋体" w:cs="Arial" w:hint="eastAsia"/>
                <w:lang w:eastAsia="zh-CN"/>
              </w:rPr>
              <w:t>ZTE</w:t>
            </w:r>
          </w:p>
        </w:tc>
      </w:tr>
      <w:tr w:rsidR="00CC03E0" w14:paraId="0908C97B" w14:textId="77777777" w:rsidTr="00267959">
        <w:trPr>
          <w:jc w:val="center"/>
        </w:trPr>
        <w:tc>
          <w:tcPr>
            <w:tcW w:w="6804" w:type="dxa"/>
          </w:tcPr>
          <w:p w14:paraId="0727482E" w14:textId="77777777" w:rsidR="00CC03E0" w:rsidRPr="00252462" w:rsidRDefault="00252462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rFonts w:cs="Arial"/>
                <w:lang w:val="en-US" w:eastAsia="en-US"/>
              </w:rPr>
            </w:pPr>
            <w:r>
              <w:rPr>
                <w:rFonts w:cs="Arial" w:hint="eastAsia"/>
                <w:lang w:eastAsia="en-US"/>
              </w:rPr>
              <w:t>Samsung</w:t>
            </w:r>
          </w:p>
        </w:tc>
      </w:tr>
      <w:tr w:rsidR="00072001" w14:paraId="21822D01" w14:textId="77777777" w:rsidTr="00267959">
        <w:trPr>
          <w:jc w:val="center"/>
        </w:trPr>
        <w:tc>
          <w:tcPr>
            <w:tcW w:w="6804" w:type="dxa"/>
          </w:tcPr>
          <w:p w14:paraId="31263313" w14:textId="77777777" w:rsidR="00072001" w:rsidRDefault="00072001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rFonts w:cs="Arial"/>
                <w:lang w:eastAsia="en-US"/>
              </w:rPr>
            </w:pPr>
          </w:p>
        </w:tc>
      </w:tr>
      <w:tr w:rsidR="00072001" w14:paraId="59B4D7A4" w14:textId="77777777" w:rsidTr="00267959">
        <w:trPr>
          <w:jc w:val="center"/>
        </w:trPr>
        <w:tc>
          <w:tcPr>
            <w:tcW w:w="6804" w:type="dxa"/>
          </w:tcPr>
          <w:p w14:paraId="1A0555AF" w14:textId="77777777" w:rsidR="00072001" w:rsidRDefault="00072001" w:rsidP="00E868FC">
            <w:pPr>
              <w:pStyle w:val="TAL"/>
              <w:adjustRightInd w:val="0"/>
              <w:snapToGrid w:val="0"/>
              <w:spacing w:beforeLines="10" w:before="36" w:afterLines="10" w:after="36" w:line="264" w:lineRule="auto"/>
              <w:rPr>
                <w:rFonts w:cs="Arial"/>
                <w:lang w:eastAsia="en-US"/>
              </w:rPr>
            </w:pPr>
          </w:p>
        </w:tc>
      </w:tr>
    </w:tbl>
    <w:p w14:paraId="09C189D8" w14:textId="77777777" w:rsidR="00CC03E0" w:rsidRPr="006B700B" w:rsidRDefault="00CC03E0" w:rsidP="005B72D1">
      <w:pPr>
        <w:adjustRightInd w:val="0"/>
        <w:snapToGrid w:val="0"/>
        <w:rPr>
          <w:rFonts w:eastAsia="宋体"/>
          <w:lang w:eastAsia="zh-CN"/>
        </w:rPr>
      </w:pPr>
    </w:p>
    <w:p w14:paraId="60D1E016" w14:textId="77777777" w:rsidR="00800FDE" w:rsidRPr="001B6DC1" w:rsidRDefault="00800FDE" w:rsidP="00CC03E0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hAnsi="Arial" w:cs="Arial"/>
        </w:rPr>
      </w:pPr>
    </w:p>
    <w:sectPr w:rsidR="00800FDE" w:rsidRPr="001B6DC1" w:rsidSect="000E3FFC"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FAD765" w14:textId="77777777" w:rsidR="00CC6373" w:rsidRDefault="00CC6373" w:rsidP="00DB416E">
      <w:r>
        <w:separator/>
      </w:r>
    </w:p>
  </w:endnote>
  <w:endnote w:type="continuationSeparator" w:id="0">
    <w:p w14:paraId="16E10D73" w14:textId="77777777" w:rsidR="00CC6373" w:rsidRDefault="00CC6373" w:rsidP="00DB4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SimSun">
    <w:altName w:val="宋体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8E83CE" w14:textId="77777777" w:rsidR="00CC6373" w:rsidRDefault="00CC6373" w:rsidP="00DB416E">
      <w:r>
        <w:separator/>
      </w:r>
    </w:p>
  </w:footnote>
  <w:footnote w:type="continuationSeparator" w:id="0">
    <w:p w14:paraId="3E07B724" w14:textId="77777777" w:rsidR="00CC6373" w:rsidRDefault="00CC6373" w:rsidP="00DB41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12E607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9D38E8"/>
    <w:multiLevelType w:val="hybridMultilevel"/>
    <w:tmpl w:val="BA8AF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606BD"/>
    <w:multiLevelType w:val="hybridMultilevel"/>
    <w:tmpl w:val="968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8351E0"/>
    <w:multiLevelType w:val="hybridMultilevel"/>
    <w:tmpl w:val="7518749A"/>
    <w:lvl w:ilvl="0" w:tplc="0842258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A895DC0"/>
    <w:multiLevelType w:val="multilevel"/>
    <w:tmpl w:val="5DEA49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034BB"/>
    <w:multiLevelType w:val="hybridMultilevel"/>
    <w:tmpl w:val="431E56DE"/>
    <w:lvl w:ilvl="0" w:tplc="0842258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9642C81"/>
    <w:multiLevelType w:val="hybridMultilevel"/>
    <w:tmpl w:val="F5DA460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BFF0E5B"/>
    <w:multiLevelType w:val="hybridMultilevel"/>
    <w:tmpl w:val="B810C340"/>
    <w:lvl w:ilvl="0" w:tplc="D4EE6A3A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C075FB"/>
    <w:multiLevelType w:val="hybridMultilevel"/>
    <w:tmpl w:val="DF92982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FF6375D"/>
    <w:multiLevelType w:val="hybridMultilevel"/>
    <w:tmpl w:val="801AEFB6"/>
    <w:lvl w:ilvl="0" w:tplc="AA923354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534F44"/>
    <w:multiLevelType w:val="hybridMultilevel"/>
    <w:tmpl w:val="46663A7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6C867C0"/>
    <w:multiLevelType w:val="hybridMultilevel"/>
    <w:tmpl w:val="20F47906"/>
    <w:lvl w:ilvl="0" w:tplc="54CCA3A8">
      <w:start w:val="1"/>
      <w:numFmt w:val="decimal"/>
      <w:lvlText w:val="[%1]"/>
      <w:lvlJc w:val="left"/>
      <w:pPr>
        <w:ind w:left="502" w:hanging="360"/>
      </w:pPr>
      <w:rPr>
        <w:rFonts w:ascii="Arial" w:hAnsi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3AF44FA3"/>
    <w:multiLevelType w:val="hybridMultilevel"/>
    <w:tmpl w:val="5074C91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422580">
      <w:start w:val="2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7313A7B"/>
    <w:multiLevelType w:val="hybridMultilevel"/>
    <w:tmpl w:val="CA384D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D1D73BD"/>
    <w:multiLevelType w:val="hybridMultilevel"/>
    <w:tmpl w:val="964A4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474BAF"/>
    <w:multiLevelType w:val="hybridMultilevel"/>
    <w:tmpl w:val="9B6617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3"/>
  </w:num>
  <w:num w:numId="4">
    <w:abstractNumId w:val="2"/>
  </w:num>
  <w:num w:numId="5">
    <w:abstractNumId w:val="7"/>
  </w:num>
  <w:num w:numId="6">
    <w:abstractNumId w:val="9"/>
  </w:num>
  <w:num w:numId="7">
    <w:abstractNumId w:val="14"/>
  </w:num>
  <w:num w:numId="8">
    <w:abstractNumId w:val="11"/>
  </w:num>
  <w:num w:numId="9">
    <w:abstractNumId w:val="4"/>
  </w:num>
  <w:num w:numId="10">
    <w:abstractNumId w:val="6"/>
  </w:num>
  <w:num w:numId="11">
    <w:abstractNumId w:val="12"/>
  </w:num>
  <w:num w:numId="12">
    <w:abstractNumId w:val="8"/>
  </w:num>
  <w:num w:numId="13">
    <w:abstractNumId w:val="5"/>
  </w:num>
  <w:num w:numId="14">
    <w:abstractNumId w:val="10"/>
  </w:num>
  <w:num w:numId="15">
    <w:abstractNumId w:val="15"/>
  </w:num>
  <w:num w:numId="16">
    <w:abstractNumId w:val="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8CB"/>
    <w:rsid w:val="00011430"/>
    <w:rsid w:val="000127FE"/>
    <w:rsid w:val="00014BBA"/>
    <w:rsid w:val="00016DBF"/>
    <w:rsid w:val="00016EC1"/>
    <w:rsid w:val="000332B7"/>
    <w:rsid w:val="00037C8C"/>
    <w:rsid w:val="00040441"/>
    <w:rsid w:val="0005152D"/>
    <w:rsid w:val="0006216C"/>
    <w:rsid w:val="00065217"/>
    <w:rsid w:val="00072001"/>
    <w:rsid w:val="0008008F"/>
    <w:rsid w:val="00084C76"/>
    <w:rsid w:val="00092C5E"/>
    <w:rsid w:val="00095A99"/>
    <w:rsid w:val="0009681B"/>
    <w:rsid w:val="000B2BD2"/>
    <w:rsid w:val="000C4CE6"/>
    <w:rsid w:val="000E3FFC"/>
    <w:rsid w:val="000E4FA7"/>
    <w:rsid w:val="000E5C29"/>
    <w:rsid w:val="00103330"/>
    <w:rsid w:val="00115779"/>
    <w:rsid w:val="001177C6"/>
    <w:rsid w:val="00122C3C"/>
    <w:rsid w:val="0012599B"/>
    <w:rsid w:val="00125C01"/>
    <w:rsid w:val="00130993"/>
    <w:rsid w:val="00136A7A"/>
    <w:rsid w:val="00140720"/>
    <w:rsid w:val="00153C4F"/>
    <w:rsid w:val="00160503"/>
    <w:rsid w:val="001711AA"/>
    <w:rsid w:val="0017656A"/>
    <w:rsid w:val="00180BFE"/>
    <w:rsid w:val="001830F8"/>
    <w:rsid w:val="001843EF"/>
    <w:rsid w:val="00197047"/>
    <w:rsid w:val="001A01F8"/>
    <w:rsid w:val="001A20AA"/>
    <w:rsid w:val="001A259E"/>
    <w:rsid w:val="001A7734"/>
    <w:rsid w:val="001B6DC1"/>
    <w:rsid w:val="001D61F8"/>
    <w:rsid w:val="001D7865"/>
    <w:rsid w:val="001E027C"/>
    <w:rsid w:val="001E29FF"/>
    <w:rsid w:val="001E41AC"/>
    <w:rsid w:val="001E4EDC"/>
    <w:rsid w:val="001F6A63"/>
    <w:rsid w:val="00216B46"/>
    <w:rsid w:val="002205F0"/>
    <w:rsid w:val="00232013"/>
    <w:rsid w:val="00232024"/>
    <w:rsid w:val="0025073F"/>
    <w:rsid w:val="00252462"/>
    <w:rsid w:val="00267959"/>
    <w:rsid w:val="00271795"/>
    <w:rsid w:val="002749A0"/>
    <w:rsid w:val="00274E5A"/>
    <w:rsid w:val="00277831"/>
    <w:rsid w:val="0028322F"/>
    <w:rsid w:val="002847E3"/>
    <w:rsid w:val="00290B3D"/>
    <w:rsid w:val="002915A7"/>
    <w:rsid w:val="00296DAD"/>
    <w:rsid w:val="002A05E9"/>
    <w:rsid w:val="002B38CB"/>
    <w:rsid w:val="002D0CAF"/>
    <w:rsid w:val="002F1E3E"/>
    <w:rsid w:val="002F485E"/>
    <w:rsid w:val="002F5460"/>
    <w:rsid w:val="002F561D"/>
    <w:rsid w:val="003077FA"/>
    <w:rsid w:val="00317DE6"/>
    <w:rsid w:val="00322213"/>
    <w:rsid w:val="003314AB"/>
    <w:rsid w:val="003320B9"/>
    <w:rsid w:val="0033705C"/>
    <w:rsid w:val="00340780"/>
    <w:rsid w:val="00342605"/>
    <w:rsid w:val="00346166"/>
    <w:rsid w:val="0035762A"/>
    <w:rsid w:val="00363979"/>
    <w:rsid w:val="0038372B"/>
    <w:rsid w:val="0039777F"/>
    <w:rsid w:val="003B2B15"/>
    <w:rsid w:val="003B426F"/>
    <w:rsid w:val="003B4762"/>
    <w:rsid w:val="003C1E70"/>
    <w:rsid w:val="003C5AE1"/>
    <w:rsid w:val="003C7FBA"/>
    <w:rsid w:val="003E3232"/>
    <w:rsid w:val="003E7688"/>
    <w:rsid w:val="003E79EB"/>
    <w:rsid w:val="0040221F"/>
    <w:rsid w:val="0040676E"/>
    <w:rsid w:val="00406C4D"/>
    <w:rsid w:val="0041512F"/>
    <w:rsid w:val="0041713C"/>
    <w:rsid w:val="00417DE3"/>
    <w:rsid w:val="004235EF"/>
    <w:rsid w:val="00425621"/>
    <w:rsid w:val="00437AB8"/>
    <w:rsid w:val="00447A3D"/>
    <w:rsid w:val="0045006F"/>
    <w:rsid w:val="00454559"/>
    <w:rsid w:val="0045510C"/>
    <w:rsid w:val="004628FF"/>
    <w:rsid w:val="00473AB8"/>
    <w:rsid w:val="00474219"/>
    <w:rsid w:val="00480E93"/>
    <w:rsid w:val="00484691"/>
    <w:rsid w:val="0049050C"/>
    <w:rsid w:val="0049516B"/>
    <w:rsid w:val="00495786"/>
    <w:rsid w:val="004B1867"/>
    <w:rsid w:val="004B1873"/>
    <w:rsid w:val="004B2F89"/>
    <w:rsid w:val="004D1F57"/>
    <w:rsid w:val="004D5247"/>
    <w:rsid w:val="004F4E73"/>
    <w:rsid w:val="00500D92"/>
    <w:rsid w:val="00501518"/>
    <w:rsid w:val="005022ED"/>
    <w:rsid w:val="0050250B"/>
    <w:rsid w:val="00504F26"/>
    <w:rsid w:val="00510ADA"/>
    <w:rsid w:val="00521AAC"/>
    <w:rsid w:val="00524C80"/>
    <w:rsid w:val="00532AC8"/>
    <w:rsid w:val="0053484D"/>
    <w:rsid w:val="005440C3"/>
    <w:rsid w:val="00561C9A"/>
    <w:rsid w:val="0056336A"/>
    <w:rsid w:val="00564588"/>
    <w:rsid w:val="00565B52"/>
    <w:rsid w:val="00581E63"/>
    <w:rsid w:val="00583C4D"/>
    <w:rsid w:val="00585B97"/>
    <w:rsid w:val="005960ED"/>
    <w:rsid w:val="005A140F"/>
    <w:rsid w:val="005A1990"/>
    <w:rsid w:val="005A4C64"/>
    <w:rsid w:val="005A5CA3"/>
    <w:rsid w:val="005B34B5"/>
    <w:rsid w:val="005B72D1"/>
    <w:rsid w:val="005C1FFD"/>
    <w:rsid w:val="005D165A"/>
    <w:rsid w:val="005D4FBE"/>
    <w:rsid w:val="005D74AE"/>
    <w:rsid w:val="005E1390"/>
    <w:rsid w:val="005E390A"/>
    <w:rsid w:val="005E6D57"/>
    <w:rsid w:val="005F0F24"/>
    <w:rsid w:val="00604CBC"/>
    <w:rsid w:val="00613FCE"/>
    <w:rsid w:val="00615F3D"/>
    <w:rsid w:val="00625EA4"/>
    <w:rsid w:val="00626352"/>
    <w:rsid w:val="006434D9"/>
    <w:rsid w:val="006434EA"/>
    <w:rsid w:val="00651A9A"/>
    <w:rsid w:val="00666969"/>
    <w:rsid w:val="00675C67"/>
    <w:rsid w:val="006760C0"/>
    <w:rsid w:val="00685D6D"/>
    <w:rsid w:val="00690D3C"/>
    <w:rsid w:val="006A72CF"/>
    <w:rsid w:val="006B2925"/>
    <w:rsid w:val="006B4FC4"/>
    <w:rsid w:val="006B700B"/>
    <w:rsid w:val="006C27E9"/>
    <w:rsid w:val="006D3FC0"/>
    <w:rsid w:val="006E1C08"/>
    <w:rsid w:val="006E2F31"/>
    <w:rsid w:val="006E4FD6"/>
    <w:rsid w:val="00703277"/>
    <w:rsid w:val="00706F98"/>
    <w:rsid w:val="00707788"/>
    <w:rsid w:val="00713851"/>
    <w:rsid w:val="007155C3"/>
    <w:rsid w:val="00717302"/>
    <w:rsid w:val="00722CBE"/>
    <w:rsid w:val="00726784"/>
    <w:rsid w:val="007313F9"/>
    <w:rsid w:val="00733360"/>
    <w:rsid w:val="00740D3C"/>
    <w:rsid w:val="007428E7"/>
    <w:rsid w:val="0074415C"/>
    <w:rsid w:val="007467A3"/>
    <w:rsid w:val="007558D0"/>
    <w:rsid w:val="007561BC"/>
    <w:rsid w:val="007629EF"/>
    <w:rsid w:val="007635D0"/>
    <w:rsid w:val="00770DB0"/>
    <w:rsid w:val="0077419C"/>
    <w:rsid w:val="00780B5A"/>
    <w:rsid w:val="00795D01"/>
    <w:rsid w:val="007A7A37"/>
    <w:rsid w:val="007B0D96"/>
    <w:rsid w:val="007B40A5"/>
    <w:rsid w:val="007B4FC8"/>
    <w:rsid w:val="007B7056"/>
    <w:rsid w:val="007C284C"/>
    <w:rsid w:val="007E36E4"/>
    <w:rsid w:val="007F1437"/>
    <w:rsid w:val="00800FDE"/>
    <w:rsid w:val="00831F22"/>
    <w:rsid w:val="008366C9"/>
    <w:rsid w:val="008463A0"/>
    <w:rsid w:val="008514DF"/>
    <w:rsid w:val="0085259A"/>
    <w:rsid w:val="008563FA"/>
    <w:rsid w:val="0086234D"/>
    <w:rsid w:val="00870E2B"/>
    <w:rsid w:val="0087360D"/>
    <w:rsid w:val="00874D8D"/>
    <w:rsid w:val="0088116A"/>
    <w:rsid w:val="008901A7"/>
    <w:rsid w:val="00890761"/>
    <w:rsid w:val="00896CC7"/>
    <w:rsid w:val="008A1329"/>
    <w:rsid w:val="008A135C"/>
    <w:rsid w:val="008B21CF"/>
    <w:rsid w:val="008D4E28"/>
    <w:rsid w:val="008E4205"/>
    <w:rsid w:val="008F59D5"/>
    <w:rsid w:val="008F5B3E"/>
    <w:rsid w:val="00902B08"/>
    <w:rsid w:val="00907498"/>
    <w:rsid w:val="00924C2D"/>
    <w:rsid w:val="00925E12"/>
    <w:rsid w:val="0093631D"/>
    <w:rsid w:val="00937C7A"/>
    <w:rsid w:val="009639D4"/>
    <w:rsid w:val="00972906"/>
    <w:rsid w:val="009803BB"/>
    <w:rsid w:val="00990FE0"/>
    <w:rsid w:val="009920F9"/>
    <w:rsid w:val="00993721"/>
    <w:rsid w:val="009B2322"/>
    <w:rsid w:val="009B5C2A"/>
    <w:rsid w:val="009C5C5D"/>
    <w:rsid w:val="009D4769"/>
    <w:rsid w:val="009F38DA"/>
    <w:rsid w:val="00A00657"/>
    <w:rsid w:val="00A008C9"/>
    <w:rsid w:val="00A04C75"/>
    <w:rsid w:val="00A056E2"/>
    <w:rsid w:val="00A077EF"/>
    <w:rsid w:val="00A14834"/>
    <w:rsid w:val="00A21CC9"/>
    <w:rsid w:val="00A22258"/>
    <w:rsid w:val="00A246CC"/>
    <w:rsid w:val="00A27BFA"/>
    <w:rsid w:val="00A30510"/>
    <w:rsid w:val="00A33FD5"/>
    <w:rsid w:val="00A4069E"/>
    <w:rsid w:val="00A4450F"/>
    <w:rsid w:val="00A44D21"/>
    <w:rsid w:val="00A518A1"/>
    <w:rsid w:val="00A55EAB"/>
    <w:rsid w:val="00A61BF1"/>
    <w:rsid w:val="00A623F0"/>
    <w:rsid w:val="00A64E23"/>
    <w:rsid w:val="00A75064"/>
    <w:rsid w:val="00A75801"/>
    <w:rsid w:val="00A85D22"/>
    <w:rsid w:val="00A90ABC"/>
    <w:rsid w:val="00A95037"/>
    <w:rsid w:val="00AA3032"/>
    <w:rsid w:val="00AA33F3"/>
    <w:rsid w:val="00AA44B9"/>
    <w:rsid w:val="00AA4CA1"/>
    <w:rsid w:val="00AA5109"/>
    <w:rsid w:val="00AC6AA1"/>
    <w:rsid w:val="00AF670E"/>
    <w:rsid w:val="00B02116"/>
    <w:rsid w:val="00B04FCB"/>
    <w:rsid w:val="00B15ECF"/>
    <w:rsid w:val="00B16CAB"/>
    <w:rsid w:val="00B2414D"/>
    <w:rsid w:val="00B354CC"/>
    <w:rsid w:val="00B355CE"/>
    <w:rsid w:val="00B64E56"/>
    <w:rsid w:val="00B65DFA"/>
    <w:rsid w:val="00B67A47"/>
    <w:rsid w:val="00B770B6"/>
    <w:rsid w:val="00B966A7"/>
    <w:rsid w:val="00B97543"/>
    <w:rsid w:val="00BB3E8E"/>
    <w:rsid w:val="00BB5F6E"/>
    <w:rsid w:val="00BC10DC"/>
    <w:rsid w:val="00BC1214"/>
    <w:rsid w:val="00BC4118"/>
    <w:rsid w:val="00BD3F68"/>
    <w:rsid w:val="00BD59D1"/>
    <w:rsid w:val="00BE606B"/>
    <w:rsid w:val="00BE7FA7"/>
    <w:rsid w:val="00BF45EB"/>
    <w:rsid w:val="00BF5637"/>
    <w:rsid w:val="00C07602"/>
    <w:rsid w:val="00C23CBB"/>
    <w:rsid w:val="00C30B59"/>
    <w:rsid w:val="00C318BC"/>
    <w:rsid w:val="00C6531B"/>
    <w:rsid w:val="00C86108"/>
    <w:rsid w:val="00C946CD"/>
    <w:rsid w:val="00C95CD8"/>
    <w:rsid w:val="00C96E42"/>
    <w:rsid w:val="00CA7F00"/>
    <w:rsid w:val="00CC03E0"/>
    <w:rsid w:val="00CC418D"/>
    <w:rsid w:val="00CC6373"/>
    <w:rsid w:val="00CD014A"/>
    <w:rsid w:val="00CD5392"/>
    <w:rsid w:val="00D000BB"/>
    <w:rsid w:val="00D03167"/>
    <w:rsid w:val="00D05AA0"/>
    <w:rsid w:val="00D1236C"/>
    <w:rsid w:val="00D251BC"/>
    <w:rsid w:val="00D27C94"/>
    <w:rsid w:val="00D406DE"/>
    <w:rsid w:val="00D40720"/>
    <w:rsid w:val="00D53C25"/>
    <w:rsid w:val="00D55D63"/>
    <w:rsid w:val="00D60FC4"/>
    <w:rsid w:val="00D6155B"/>
    <w:rsid w:val="00D641F4"/>
    <w:rsid w:val="00D76760"/>
    <w:rsid w:val="00D77CB6"/>
    <w:rsid w:val="00D8430A"/>
    <w:rsid w:val="00D965F9"/>
    <w:rsid w:val="00DA06C5"/>
    <w:rsid w:val="00DA171E"/>
    <w:rsid w:val="00DA4847"/>
    <w:rsid w:val="00DA5993"/>
    <w:rsid w:val="00DB1A08"/>
    <w:rsid w:val="00DB24AD"/>
    <w:rsid w:val="00DB416E"/>
    <w:rsid w:val="00DB6D51"/>
    <w:rsid w:val="00DD1269"/>
    <w:rsid w:val="00DE0A5E"/>
    <w:rsid w:val="00DE3EA3"/>
    <w:rsid w:val="00DE4657"/>
    <w:rsid w:val="00DE4D8E"/>
    <w:rsid w:val="00DF118A"/>
    <w:rsid w:val="00DF2354"/>
    <w:rsid w:val="00DF33F4"/>
    <w:rsid w:val="00E00062"/>
    <w:rsid w:val="00E126B3"/>
    <w:rsid w:val="00E158D8"/>
    <w:rsid w:val="00E248CB"/>
    <w:rsid w:val="00E26E57"/>
    <w:rsid w:val="00E31906"/>
    <w:rsid w:val="00E345A2"/>
    <w:rsid w:val="00E373F2"/>
    <w:rsid w:val="00E409C7"/>
    <w:rsid w:val="00E51817"/>
    <w:rsid w:val="00E60503"/>
    <w:rsid w:val="00E6364D"/>
    <w:rsid w:val="00E64247"/>
    <w:rsid w:val="00E66233"/>
    <w:rsid w:val="00E670C4"/>
    <w:rsid w:val="00E74FB8"/>
    <w:rsid w:val="00E868FC"/>
    <w:rsid w:val="00E92200"/>
    <w:rsid w:val="00EA275F"/>
    <w:rsid w:val="00EA5DCD"/>
    <w:rsid w:val="00EB6FA4"/>
    <w:rsid w:val="00EC1F85"/>
    <w:rsid w:val="00EC22F8"/>
    <w:rsid w:val="00EC4CD0"/>
    <w:rsid w:val="00EE098B"/>
    <w:rsid w:val="00EE5064"/>
    <w:rsid w:val="00EF1FF5"/>
    <w:rsid w:val="00EF42D2"/>
    <w:rsid w:val="00EF44AF"/>
    <w:rsid w:val="00F070C3"/>
    <w:rsid w:val="00F10475"/>
    <w:rsid w:val="00F10EB9"/>
    <w:rsid w:val="00F16F2A"/>
    <w:rsid w:val="00F21A9D"/>
    <w:rsid w:val="00F23AB0"/>
    <w:rsid w:val="00F30867"/>
    <w:rsid w:val="00F331CA"/>
    <w:rsid w:val="00F343CC"/>
    <w:rsid w:val="00F370E4"/>
    <w:rsid w:val="00F40870"/>
    <w:rsid w:val="00F438F5"/>
    <w:rsid w:val="00F444A6"/>
    <w:rsid w:val="00F45DEA"/>
    <w:rsid w:val="00F50956"/>
    <w:rsid w:val="00F532E2"/>
    <w:rsid w:val="00F55686"/>
    <w:rsid w:val="00F849FC"/>
    <w:rsid w:val="00F858DA"/>
    <w:rsid w:val="00F85D46"/>
    <w:rsid w:val="00FA2946"/>
    <w:rsid w:val="00FA5E51"/>
    <w:rsid w:val="00FB5E3C"/>
    <w:rsid w:val="00FC0A89"/>
    <w:rsid w:val="00FC2375"/>
    <w:rsid w:val="00FD33CE"/>
    <w:rsid w:val="00FE3028"/>
    <w:rsid w:val="00FE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89B8DC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8CB"/>
    <w:rPr>
      <w:rFonts w:ascii="Times New Roman" w:eastAsia="Batang" w:hAnsi="Times New Roman"/>
      <w:sz w:val="24"/>
      <w:szCs w:val="24"/>
      <w:lang w:eastAsia="ko-KR"/>
    </w:rPr>
  </w:style>
  <w:style w:type="paragraph" w:styleId="1">
    <w:name w:val="heading 1"/>
    <w:basedOn w:val="a"/>
    <w:next w:val="a"/>
    <w:link w:val="10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/>
    </w:rPr>
  </w:style>
  <w:style w:type="paragraph" w:styleId="2">
    <w:name w:val="heading 2"/>
    <w:aliases w:val="H2,h2,Head2A,2,UNDERRUBRIK 1-2,level 2,DO NOT USE_h2,h21"/>
    <w:basedOn w:val="1"/>
    <w:next w:val="a"/>
    <w:link w:val="20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字符"/>
    <w:aliases w:val="H2字符,h2字符,Head2A字符,2字符,UNDERRUBRIK 1-2字符,level 2字符,DO NOT USE_h2字符,h21字符"/>
    <w:link w:val="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a4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"/>
    <w:link w:val="a3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a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x-none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a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a5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10">
    <w:name w:val="标题 1字符"/>
    <w:link w:val="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a6">
    <w:name w:val="Balloon Text"/>
    <w:basedOn w:val="a"/>
    <w:link w:val="a7"/>
    <w:uiPriority w:val="99"/>
    <w:semiHidden/>
    <w:unhideWhenUsed/>
    <w:rsid w:val="00AA4CA1"/>
    <w:rPr>
      <w:rFonts w:ascii="Tahoma" w:hAnsi="Tahoma"/>
      <w:sz w:val="16"/>
      <w:szCs w:val="16"/>
      <w:lang w:val="x-none"/>
    </w:rPr>
  </w:style>
  <w:style w:type="character" w:customStyle="1" w:styleId="a7">
    <w:name w:val="批注框文本字符"/>
    <w:link w:val="a6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a8">
    <w:name w:val="annotation reference"/>
    <w:semiHidden/>
    <w:rsid w:val="00D000BB"/>
    <w:rPr>
      <w:sz w:val="16"/>
      <w:szCs w:val="16"/>
    </w:rPr>
  </w:style>
  <w:style w:type="paragraph" w:styleId="a9">
    <w:name w:val="annotation text"/>
    <w:basedOn w:val="a"/>
    <w:link w:val="aa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aa">
    <w:name w:val="注释文本字符"/>
    <w:link w:val="a9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30">
    <w:name w:val="标题 3字符"/>
    <w:link w:val="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40">
    <w:name w:val="标题 4字符"/>
    <w:link w:val="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a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eastAsia="ko-KR"/>
    </w:rPr>
  </w:style>
  <w:style w:type="character" w:customStyle="1" w:styleId="ac">
    <w:name w:val="批注主题字符"/>
    <w:link w:val="ab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a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ad">
    <w:name w:val="Plain Text"/>
    <w:basedOn w:val="a"/>
    <w:link w:val="ae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ae">
    <w:name w:val="纯文本字符"/>
    <w:link w:val="ad"/>
    <w:uiPriority w:val="99"/>
    <w:rsid w:val="000332B7"/>
    <w:rPr>
      <w:rFonts w:ascii="Courier New" w:eastAsia="MS Mincho" w:hAnsi="Courier New"/>
      <w:lang w:val="nb-NO" w:eastAsia="en-US"/>
    </w:rPr>
  </w:style>
  <w:style w:type="paragraph" w:styleId="af">
    <w:name w:val="Document Map"/>
    <w:basedOn w:val="a"/>
    <w:link w:val="af0"/>
    <w:uiPriority w:val="99"/>
    <w:semiHidden/>
    <w:unhideWhenUsed/>
    <w:rsid w:val="00DB416E"/>
    <w:rPr>
      <w:rFonts w:ascii="宋体" w:eastAsia="宋体"/>
      <w:sz w:val="18"/>
      <w:szCs w:val="18"/>
    </w:rPr>
  </w:style>
  <w:style w:type="character" w:customStyle="1" w:styleId="af0">
    <w:name w:val="文档结构图 字符"/>
    <w:link w:val="af"/>
    <w:uiPriority w:val="99"/>
    <w:semiHidden/>
    <w:rsid w:val="00DB416E"/>
    <w:rPr>
      <w:rFonts w:ascii="宋体" w:eastAsia="宋体" w:hAnsi="Times New Roman"/>
      <w:sz w:val="18"/>
      <w:szCs w:val="18"/>
      <w:lang w:val="en-US" w:eastAsia="ko-KR"/>
    </w:rPr>
  </w:style>
  <w:style w:type="paragraph" w:styleId="af1">
    <w:name w:val="footer"/>
    <w:basedOn w:val="a"/>
    <w:link w:val="af2"/>
    <w:uiPriority w:val="99"/>
    <w:semiHidden/>
    <w:unhideWhenUsed/>
    <w:rsid w:val="00DB416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2">
    <w:name w:val="页脚字符"/>
    <w:link w:val="af1"/>
    <w:uiPriority w:val="99"/>
    <w:semiHidden/>
    <w:rsid w:val="00DB416E"/>
    <w:rPr>
      <w:rFonts w:ascii="Times New Roman" w:eastAsia="Batang" w:hAnsi="Times New Roman"/>
      <w:sz w:val="18"/>
      <w:szCs w:val="18"/>
      <w:lang w:val="en-US" w:eastAsia="ko-KR"/>
    </w:rPr>
  </w:style>
  <w:style w:type="paragraph" w:styleId="af3">
    <w:name w:val="List Paragraph"/>
    <w:basedOn w:val="a"/>
    <w:uiPriority w:val="34"/>
    <w:qFormat/>
    <w:rsid w:val="0038372B"/>
    <w:pPr>
      <w:ind w:firstLineChars="200" w:firstLine="420"/>
    </w:pPr>
  </w:style>
  <w:style w:type="paragraph" w:customStyle="1" w:styleId="CRCoverPage">
    <w:name w:val="CR Cover Page"/>
    <w:link w:val="CRCoverPageChar"/>
    <w:rsid w:val="00B65DFA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B65DFA"/>
    <w:rPr>
      <w:rFonts w:ascii="Arial" w:eastAsia="宋体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8CB"/>
    <w:rPr>
      <w:rFonts w:ascii="Times New Roman" w:eastAsia="Batang" w:hAnsi="Times New Roman"/>
      <w:sz w:val="24"/>
      <w:szCs w:val="24"/>
      <w:lang w:eastAsia="ko-KR"/>
    </w:rPr>
  </w:style>
  <w:style w:type="paragraph" w:styleId="1">
    <w:name w:val="heading 1"/>
    <w:basedOn w:val="a"/>
    <w:next w:val="a"/>
    <w:link w:val="10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/>
    </w:rPr>
  </w:style>
  <w:style w:type="paragraph" w:styleId="2">
    <w:name w:val="heading 2"/>
    <w:aliases w:val="H2,h2,Head2A,2,UNDERRUBRIK 1-2,level 2,DO NOT USE_h2,h21"/>
    <w:basedOn w:val="1"/>
    <w:next w:val="a"/>
    <w:link w:val="20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字符"/>
    <w:aliases w:val="H2字符,h2字符,Head2A字符,2字符,UNDERRUBRIK 1-2字符,level 2字符,DO NOT USE_h2字符,h21字符"/>
    <w:link w:val="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a4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"/>
    <w:link w:val="a3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a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x-none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a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a5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10">
    <w:name w:val="标题 1字符"/>
    <w:link w:val="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a6">
    <w:name w:val="Balloon Text"/>
    <w:basedOn w:val="a"/>
    <w:link w:val="a7"/>
    <w:uiPriority w:val="99"/>
    <w:semiHidden/>
    <w:unhideWhenUsed/>
    <w:rsid w:val="00AA4CA1"/>
    <w:rPr>
      <w:rFonts w:ascii="Tahoma" w:hAnsi="Tahoma"/>
      <w:sz w:val="16"/>
      <w:szCs w:val="16"/>
      <w:lang w:val="x-none"/>
    </w:rPr>
  </w:style>
  <w:style w:type="character" w:customStyle="1" w:styleId="a7">
    <w:name w:val="批注框文本字符"/>
    <w:link w:val="a6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a8">
    <w:name w:val="annotation reference"/>
    <w:semiHidden/>
    <w:rsid w:val="00D000BB"/>
    <w:rPr>
      <w:sz w:val="16"/>
      <w:szCs w:val="16"/>
    </w:rPr>
  </w:style>
  <w:style w:type="paragraph" w:styleId="a9">
    <w:name w:val="annotation text"/>
    <w:basedOn w:val="a"/>
    <w:link w:val="aa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aa">
    <w:name w:val="注释文本字符"/>
    <w:link w:val="a9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30">
    <w:name w:val="标题 3字符"/>
    <w:link w:val="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40">
    <w:name w:val="标题 4字符"/>
    <w:link w:val="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a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eastAsia="ko-KR"/>
    </w:rPr>
  </w:style>
  <w:style w:type="character" w:customStyle="1" w:styleId="ac">
    <w:name w:val="批注主题字符"/>
    <w:link w:val="ab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a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ad">
    <w:name w:val="Plain Text"/>
    <w:basedOn w:val="a"/>
    <w:link w:val="ae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ae">
    <w:name w:val="纯文本字符"/>
    <w:link w:val="ad"/>
    <w:uiPriority w:val="99"/>
    <w:rsid w:val="000332B7"/>
    <w:rPr>
      <w:rFonts w:ascii="Courier New" w:eastAsia="MS Mincho" w:hAnsi="Courier New"/>
      <w:lang w:val="nb-NO" w:eastAsia="en-US"/>
    </w:rPr>
  </w:style>
  <w:style w:type="paragraph" w:styleId="af">
    <w:name w:val="Document Map"/>
    <w:basedOn w:val="a"/>
    <w:link w:val="af0"/>
    <w:uiPriority w:val="99"/>
    <w:semiHidden/>
    <w:unhideWhenUsed/>
    <w:rsid w:val="00DB416E"/>
    <w:rPr>
      <w:rFonts w:ascii="宋体" w:eastAsia="宋体"/>
      <w:sz w:val="18"/>
      <w:szCs w:val="18"/>
    </w:rPr>
  </w:style>
  <w:style w:type="character" w:customStyle="1" w:styleId="af0">
    <w:name w:val="文档结构图 字符"/>
    <w:link w:val="af"/>
    <w:uiPriority w:val="99"/>
    <w:semiHidden/>
    <w:rsid w:val="00DB416E"/>
    <w:rPr>
      <w:rFonts w:ascii="宋体" w:eastAsia="宋体" w:hAnsi="Times New Roman"/>
      <w:sz w:val="18"/>
      <w:szCs w:val="18"/>
      <w:lang w:val="en-US" w:eastAsia="ko-KR"/>
    </w:rPr>
  </w:style>
  <w:style w:type="paragraph" w:styleId="af1">
    <w:name w:val="footer"/>
    <w:basedOn w:val="a"/>
    <w:link w:val="af2"/>
    <w:uiPriority w:val="99"/>
    <w:semiHidden/>
    <w:unhideWhenUsed/>
    <w:rsid w:val="00DB416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2">
    <w:name w:val="页脚字符"/>
    <w:link w:val="af1"/>
    <w:uiPriority w:val="99"/>
    <w:semiHidden/>
    <w:rsid w:val="00DB416E"/>
    <w:rPr>
      <w:rFonts w:ascii="Times New Roman" w:eastAsia="Batang" w:hAnsi="Times New Roman"/>
      <w:sz w:val="18"/>
      <w:szCs w:val="18"/>
      <w:lang w:val="en-US" w:eastAsia="ko-KR"/>
    </w:rPr>
  </w:style>
  <w:style w:type="paragraph" w:styleId="af3">
    <w:name w:val="List Paragraph"/>
    <w:basedOn w:val="a"/>
    <w:uiPriority w:val="34"/>
    <w:qFormat/>
    <w:rsid w:val="0038372B"/>
    <w:pPr>
      <w:ind w:firstLineChars="200" w:firstLine="420"/>
    </w:pPr>
  </w:style>
  <w:style w:type="paragraph" w:customStyle="1" w:styleId="CRCoverPage">
    <w:name w:val="CR Cover Page"/>
    <w:link w:val="CRCoverPageChar"/>
    <w:rsid w:val="00B65DFA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B65DFA"/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1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5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2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9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6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0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3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1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2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67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About/WP.htm" TargetMode="External"/><Relationship Id="rId9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1002</Words>
  <Characters>5715</Characters>
  <Application>Microsoft Macintosh Word</Application>
  <DocSecurity>0</DocSecurity>
  <Lines>47</Lines>
  <Paragraphs>13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6704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2031659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Leif Mattisson</dc:creator>
  <cp:keywords/>
  <cp:lastModifiedBy>CHINA MOBILE</cp:lastModifiedBy>
  <cp:revision>4</cp:revision>
  <cp:lastPrinted>2013-10-23T15:48:00Z</cp:lastPrinted>
  <dcterms:created xsi:type="dcterms:W3CDTF">2015-06-08T05:39:00Z</dcterms:created>
  <dcterms:modified xsi:type="dcterms:W3CDTF">2015-06-08T06:23:00Z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-1378390486</vt:i4>
  </property>
  <property fmtid="{D5CDD505-2E9C-101B-9397-08002B2CF9AE}" pid="3" name="_NewReviewCycle">
    <vt:lpwstr/>
  </property>
  <property fmtid="{D5CDD505-2E9C-101B-9397-08002B2CF9AE}" pid="4" name="_EmailSubject">
    <vt:lpwstr>MultiFLOW WID prep for RAN5</vt:lpwstr>
  </property>
  <property fmtid="{D5CDD505-2E9C-101B-9397-08002B2CF9AE}" pid="5" name="_AuthorEmail">
    <vt:lpwstr>fpica@qti.qualcomm.com</vt:lpwstr>
  </property>
  <property fmtid="{D5CDD505-2E9C-101B-9397-08002B2CF9AE}" pid="6" name="_AuthorEmailDisplayName">
    <vt:lpwstr>Pica, Francesco</vt:lpwstr>
  </property>
  <property fmtid="{D5CDD505-2E9C-101B-9397-08002B2CF9AE}" pid="7" name="_PreviousAdHocReviewCycleID">
    <vt:i4>933940870</vt:i4>
  </property>
  <property fmtid="{D5CDD505-2E9C-101B-9397-08002B2CF9AE}" pid="8" name="_ReviewingToolsShownOnce">
    <vt:lpwstr/>
  </property>
</Properties>
</file>